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91" w:rsidRPr="00953734" w:rsidRDefault="00507491" w:rsidP="00B22814">
      <w:pPr>
        <w:ind w:right="-286" w:hanging="851"/>
        <w:jc w:val="both"/>
        <w:rPr>
          <w:rFonts w:asciiTheme="minorHAnsi" w:hAnsiTheme="minorHAnsi" w:cstheme="minorHAnsi"/>
        </w:rPr>
      </w:pPr>
    </w:p>
    <w:p w:rsidR="00135516" w:rsidRPr="00953734" w:rsidRDefault="00135516" w:rsidP="009D5929">
      <w:pPr>
        <w:rPr>
          <w:rFonts w:asciiTheme="minorHAnsi" w:hAnsiTheme="minorHAnsi" w:cstheme="minorHAnsi"/>
        </w:rPr>
      </w:pPr>
    </w:p>
    <w:p w:rsidR="00461513" w:rsidRPr="00953734" w:rsidRDefault="00461513" w:rsidP="00135516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95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2"/>
        <w:gridCol w:w="2346"/>
        <w:gridCol w:w="1027"/>
        <w:gridCol w:w="146"/>
        <w:gridCol w:w="2493"/>
        <w:gridCol w:w="291"/>
        <w:gridCol w:w="1835"/>
      </w:tblGrid>
      <w:tr w:rsidR="00AB0D7A" w:rsidRPr="00953734" w:rsidTr="00B22814">
        <w:trPr>
          <w:cantSplit/>
          <w:trHeight w:val="623"/>
        </w:trPr>
        <w:tc>
          <w:tcPr>
            <w:tcW w:w="3738" w:type="dxa"/>
            <w:gridSpan w:val="2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53734">
              <w:rPr>
                <w:rFonts w:asciiTheme="minorHAnsi" w:hAnsiTheme="minorHAnsi" w:cstheme="minorHAnsi"/>
                <w:b/>
                <w:noProof/>
                <w:szCs w:val="24"/>
              </w:rPr>
              <w:drawing>
                <wp:inline distT="0" distB="0" distL="0" distR="0" wp14:anchorId="6CDECC6F" wp14:editId="3A55B563">
                  <wp:extent cx="2158365" cy="32956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3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3" w:type="dxa"/>
            <w:gridSpan w:val="2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953734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Řízený</w:t>
            </w:r>
            <w:r w:rsidRPr="00953734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br/>
              <w:t>výtisk</w:t>
            </w:r>
          </w:p>
        </w:tc>
        <w:tc>
          <w:tcPr>
            <w:tcW w:w="2493" w:type="dxa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20" w:after="20"/>
              <w:jc w:val="center"/>
              <w:rPr>
                <w:rFonts w:asciiTheme="minorHAnsi" w:hAnsiTheme="minorHAnsi" w:cstheme="minorHAnsi"/>
                <w:szCs w:val="24"/>
              </w:rPr>
            </w:pPr>
            <w:r w:rsidRPr="00953734">
              <w:rPr>
                <w:rFonts w:asciiTheme="minorHAnsi" w:hAnsiTheme="minorHAnsi" w:cstheme="minorHAnsi"/>
                <w:szCs w:val="24"/>
              </w:rPr>
              <w:t>Číslo dokumentu:</w:t>
            </w:r>
          </w:p>
          <w:p w:rsidR="00AB0D7A" w:rsidRPr="00953734" w:rsidRDefault="00416056" w:rsidP="00416056">
            <w:pPr>
              <w:tabs>
                <w:tab w:val="center" w:pos="4536"/>
                <w:tab w:val="right" w:pos="9072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531830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I </w:t>
            </w:r>
            <w:r w:rsidR="00AB0D7A" w:rsidRPr="00531830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</w:t>
            </w:r>
            <w:r w:rsidR="00531830" w:rsidRPr="00531830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HS </w:t>
            </w:r>
            <w:r w:rsidR="00AB0D7A" w:rsidRPr="00531830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PP </w:t>
            </w:r>
            <w:r w:rsidR="00531830" w:rsidRPr="00531830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012 13</w:t>
            </w:r>
          </w:p>
        </w:tc>
        <w:tc>
          <w:tcPr>
            <w:tcW w:w="2125" w:type="dxa"/>
            <w:gridSpan w:val="2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20" w:after="20"/>
              <w:jc w:val="center"/>
              <w:rPr>
                <w:rFonts w:asciiTheme="minorHAnsi" w:hAnsiTheme="minorHAnsi" w:cstheme="minorHAnsi"/>
                <w:szCs w:val="24"/>
              </w:rPr>
            </w:pPr>
            <w:r w:rsidRPr="00953734">
              <w:rPr>
                <w:rFonts w:asciiTheme="minorHAnsi" w:hAnsiTheme="minorHAnsi" w:cstheme="minorHAnsi"/>
                <w:szCs w:val="24"/>
              </w:rPr>
              <w:t>Datum účinnosti:</w:t>
            </w:r>
          </w:p>
          <w:p w:rsidR="00AB0D7A" w:rsidRPr="00953734" w:rsidRDefault="00531830" w:rsidP="00AB0D7A">
            <w:pPr>
              <w:tabs>
                <w:tab w:val="center" w:pos="4536"/>
                <w:tab w:val="right" w:pos="9072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</w:t>
            </w:r>
            <w:r w:rsidR="00B23F5A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5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. září</w:t>
            </w:r>
            <w:r w:rsidR="00AB0D7A" w:rsidRPr="00953734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 xml:space="preserve"> 2013</w:t>
            </w:r>
          </w:p>
        </w:tc>
      </w:tr>
      <w:tr w:rsidR="00AB0D7A" w:rsidRPr="00953734" w:rsidTr="00B22814">
        <w:trPr>
          <w:cantSplit/>
          <w:trHeight w:val="390"/>
        </w:trPr>
        <w:tc>
          <w:tcPr>
            <w:tcW w:w="1392" w:type="dxa"/>
            <w:vMerge w:val="restart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20" w:after="20"/>
              <w:rPr>
                <w:rFonts w:asciiTheme="minorHAnsi" w:hAnsiTheme="minorHAnsi" w:cstheme="minorHAnsi"/>
                <w:szCs w:val="24"/>
              </w:rPr>
            </w:pPr>
            <w:r w:rsidRPr="00953734">
              <w:rPr>
                <w:rFonts w:asciiTheme="minorHAnsi" w:hAnsiTheme="minorHAnsi" w:cstheme="minorHAnsi"/>
                <w:szCs w:val="24"/>
              </w:rPr>
              <w:t xml:space="preserve">Název </w:t>
            </w:r>
          </w:p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20" w:after="20"/>
              <w:rPr>
                <w:rFonts w:asciiTheme="minorHAnsi" w:hAnsiTheme="minorHAnsi" w:cstheme="minorHAnsi"/>
                <w:szCs w:val="24"/>
              </w:rPr>
            </w:pPr>
            <w:r w:rsidRPr="00953734">
              <w:rPr>
                <w:rFonts w:asciiTheme="minorHAnsi" w:hAnsiTheme="minorHAnsi" w:cstheme="minorHAnsi"/>
                <w:szCs w:val="24"/>
              </w:rPr>
              <w:t>dokumentu:</w:t>
            </w:r>
          </w:p>
        </w:tc>
        <w:tc>
          <w:tcPr>
            <w:tcW w:w="6303" w:type="dxa"/>
            <w:gridSpan w:val="5"/>
          </w:tcPr>
          <w:p w:rsidR="00AB0D7A" w:rsidRPr="00953734" w:rsidRDefault="00AB0D7A" w:rsidP="00AB0D7A">
            <w:pPr>
              <w:tabs>
                <w:tab w:val="left" w:pos="1171"/>
                <w:tab w:val="center" w:pos="2552"/>
                <w:tab w:val="center" w:pos="4536"/>
                <w:tab w:val="right" w:pos="9072"/>
              </w:tabs>
              <w:spacing w:before="40" w:after="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53734">
              <w:rPr>
                <w:rFonts w:asciiTheme="minorHAnsi" w:hAnsiTheme="minorHAnsi" w:cstheme="minorHAnsi"/>
                <w:b/>
                <w:sz w:val="28"/>
                <w:szCs w:val="28"/>
              </w:rPr>
              <w:t>Pracovní postup</w:t>
            </w:r>
          </w:p>
        </w:tc>
        <w:tc>
          <w:tcPr>
            <w:tcW w:w="1834" w:type="dxa"/>
            <w:vAlign w:val="bottom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20" w:after="20"/>
              <w:ind w:right="113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0D7A" w:rsidRPr="00953734" w:rsidTr="00B22814">
        <w:trPr>
          <w:cantSplit/>
          <w:trHeight w:val="435"/>
        </w:trPr>
        <w:tc>
          <w:tcPr>
            <w:tcW w:w="1392" w:type="dxa"/>
            <w:vMerge/>
            <w:vAlign w:val="center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20" w:after="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303" w:type="dxa"/>
            <w:gridSpan w:val="5"/>
            <w:vAlign w:val="center"/>
          </w:tcPr>
          <w:p w:rsidR="00416056" w:rsidRPr="00953734" w:rsidRDefault="00413189" w:rsidP="00416056">
            <w:pPr>
              <w:jc w:val="center"/>
              <w:rPr>
                <w:rFonts w:asciiTheme="minorHAnsi" w:hAnsiTheme="minorHAnsi" w:cstheme="minorHAnsi"/>
                <w:b/>
                <w:sz w:val="32"/>
                <w:szCs w:val="36"/>
              </w:rPr>
            </w:pPr>
            <w:r w:rsidRPr="00953734">
              <w:rPr>
                <w:rFonts w:asciiTheme="minorHAnsi" w:hAnsiTheme="minorHAnsi" w:cstheme="minorHAnsi"/>
                <w:b/>
                <w:sz w:val="32"/>
                <w:szCs w:val="36"/>
              </w:rPr>
              <w:t>Práce s </w:t>
            </w:r>
            <w:r w:rsidR="00A12520">
              <w:rPr>
                <w:rFonts w:asciiTheme="minorHAnsi" w:hAnsiTheme="minorHAnsi" w:cstheme="minorHAnsi"/>
                <w:b/>
                <w:sz w:val="32"/>
                <w:szCs w:val="36"/>
              </w:rPr>
              <w:t>a</w:t>
            </w:r>
            <w:r w:rsidR="00B23FEF">
              <w:rPr>
                <w:rFonts w:asciiTheme="minorHAnsi" w:hAnsiTheme="minorHAnsi" w:cstheme="minorHAnsi"/>
                <w:b/>
                <w:sz w:val="32"/>
                <w:szCs w:val="36"/>
              </w:rPr>
              <w:t>z</w:t>
            </w:r>
            <w:r w:rsidR="00A12520">
              <w:rPr>
                <w:rFonts w:asciiTheme="minorHAnsi" w:hAnsiTheme="minorHAnsi" w:cstheme="minorHAnsi"/>
                <w:b/>
                <w:sz w:val="32"/>
                <w:szCs w:val="36"/>
              </w:rPr>
              <w:t>best</w:t>
            </w:r>
            <w:r w:rsidR="00416056" w:rsidRPr="00953734">
              <w:rPr>
                <w:rFonts w:asciiTheme="minorHAnsi" w:hAnsiTheme="minorHAnsi" w:cstheme="minorHAnsi"/>
                <w:b/>
                <w:sz w:val="32"/>
                <w:szCs w:val="36"/>
              </w:rPr>
              <w:t xml:space="preserve">em a </w:t>
            </w:r>
          </w:p>
          <w:p w:rsidR="00AB0D7A" w:rsidRPr="00953734" w:rsidRDefault="00416056" w:rsidP="00B23FEF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953734">
              <w:rPr>
                <w:rFonts w:asciiTheme="minorHAnsi" w:hAnsiTheme="minorHAnsi" w:cstheme="minorHAnsi"/>
                <w:b/>
                <w:sz w:val="32"/>
                <w:szCs w:val="36"/>
              </w:rPr>
              <w:t xml:space="preserve">materiály </w:t>
            </w:r>
            <w:r w:rsidR="00A12520">
              <w:rPr>
                <w:rFonts w:asciiTheme="minorHAnsi" w:hAnsiTheme="minorHAnsi" w:cstheme="minorHAnsi"/>
                <w:b/>
                <w:sz w:val="32"/>
                <w:szCs w:val="36"/>
              </w:rPr>
              <w:t>a</w:t>
            </w:r>
            <w:r w:rsidR="00B23FEF">
              <w:rPr>
                <w:rFonts w:asciiTheme="minorHAnsi" w:hAnsiTheme="minorHAnsi" w:cstheme="minorHAnsi"/>
                <w:b/>
                <w:sz w:val="32"/>
                <w:szCs w:val="36"/>
              </w:rPr>
              <w:t>z</w:t>
            </w:r>
            <w:r w:rsidR="00A12520">
              <w:rPr>
                <w:rFonts w:asciiTheme="minorHAnsi" w:hAnsiTheme="minorHAnsi" w:cstheme="minorHAnsi"/>
                <w:b/>
                <w:sz w:val="32"/>
                <w:szCs w:val="36"/>
              </w:rPr>
              <w:t>best</w:t>
            </w:r>
            <w:r w:rsidRPr="00953734">
              <w:rPr>
                <w:rFonts w:asciiTheme="minorHAnsi" w:hAnsiTheme="minorHAnsi" w:cstheme="minorHAnsi"/>
                <w:b/>
                <w:sz w:val="32"/>
                <w:szCs w:val="36"/>
              </w:rPr>
              <w:t xml:space="preserve"> obsahující</w:t>
            </w:r>
          </w:p>
        </w:tc>
        <w:tc>
          <w:tcPr>
            <w:tcW w:w="1834" w:type="dxa"/>
            <w:vAlign w:val="center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734">
              <w:rPr>
                <w:rFonts w:asciiTheme="minorHAnsi" w:hAnsiTheme="minorHAnsi" w:cstheme="minorHAnsi"/>
                <w:sz w:val="22"/>
                <w:szCs w:val="22"/>
              </w:rPr>
              <w:t xml:space="preserve">Stránka </w:t>
            </w:r>
            <w:r w:rsidRPr="0095373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953734">
              <w:rPr>
                <w:rFonts w:asciiTheme="minorHAnsi" w:hAnsiTheme="minorHAnsi" w:cstheme="minorHAnsi"/>
                <w:b/>
                <w:sz w:val="22"/>
                <w:szCs w:val="22"/>
              </w:rPr>
              <w:instrText>PAGE  \* Arabic  \* MERGEFORMAT</w:instrText>
            </w:r>
            <w:r w:rsidRPr="0095373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BB5A01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Pr="0095373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95373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373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953734">
              <w:rPr>
                <w:rFonts w:asciiTheme="minorHAnsi" w:hAnsiTheme="minorHAnsi" w:cstheme="minorHAnsi"/>
                <w:b/>
                <w:sz w:val="22"/>
                <w:szCs w:val="22"/>
              </w:rPr>
              <w:instrText>NUMPAGES  \* Arabic  \* MERGEFORMAT</w:instrText>
            </w:r>
            <w:r w:rsidRPr="0095373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BB5A01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5</w:t>
            </w:r>
            <w:r w:rsidRPr="0095373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</w:tr>
      <w:tr w:rsidR="00AB0D7A" w:rsidRPr="00953734" w:rsidTr="00B22814">
        <w:trPr>
          <w:cantSplit/>
          <w:trHeight w:val="1090"/>
        </w:trPr>
        <w:tc>
          <w:tcPr>
            <w:tcW w:w="4765" w:type="dxa"/>
            <w:gridSpan w:val="3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60" w:after="40"/>
              <w:ind w:left="6" w:right="6"/>
              <w:rPr>
                <w:rFonts w:asciiTheme="minorHAnsi" w:hAnsiTheme="minorHAnsi" w:cstheme="minorHAnsi"/>
                <w:szCs w:val="24"/>
              </w:rPr>
            </w:pPr>
            <w:r w:rsidRPr="00953734">
              <w:rPr>
                <w:rFonts w:asciiTheme="minorHAnsi" w:hAnsiTheme="minorHAnsi" w:cstheme="minorHAnsi"/>
                <w:szCs w:val="24"/>
              </w:rPr>
              <w:t xml:space="preserve">Zpracoval:  </w:t>
            </w:r>
          </w:p>
          <w:p w:rsidR="00AB0D7A" w:rsidRPr="00953734" w:rsidRDefault="00416056" w:rsidP="00AB0D7A">
            <w:pPr>
              <w:tabs>
                <w:tab w:val="center" w:pos="4536"/>
                <w:tab w:val="right" w:pos="9072"/>
              </w:tabs>
              <w:spacing w:before="60" w:after="40"/>
              <w:ind w:left="6" w:right="6"/>
              <w:rPr>
                <w:rFonts w:asciiTheme="minorHAnsi" w:hAnsiTheme="minorHAnsi" w:cstheme="minorHAnsi"/>
                <w:szCs w:val="24"/>
              </w:rPr>
            </w:pPr>
            <w:r w:rsidRPr="00953734">
              <w:rPr>
                <w:rFonts w:asciiTheme="minorHAnsi" w:hAnsiTheme="minorHAnsi" w:cstheme="minorHAnsi"/>
                <w:szCs w:val="24"/>
              </w:rPr>
              <w:t>Marek Láznička – Manažer EHS</w:t>
            </w:r>
          </w:p>
          <w:p w:rsidR="00416056" w:rsidRPr="00953734" w:rsidRDefault="00531830" w:rsidP="00AB0D7A">
            <w:pPr>
              <w:tabs>
                <w:tab w:val="center" w:pos="4536"/>
                <w:tab w:val="right" w:pos="9072"/>
              </w:tabs>
              <w:spacing w:before="60" w:after="40"/>
              <w:ind w:left="6" w:right="6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12. 8. 2013</w:t>
            </w:r>
          </w:p>
        </w:tc>
        <w:tc>
          <w:tcPr>
            <w:tcW w:w="4765" w:type="dxa"/>
            <w:gridSpan w:val="4"/>
          </w:tcPr>
          <w:p w:rsidR="00AB0D7A" w:rsidRPr="00953734" w:rsidRDefault="00AB0D7A" w:rsidP="00AB0D7A">
            <w:pPr>
              <w:tabs>
                <w:tab w:val="center" w:pos="4536"/>
                <w:tab w:val="right" w:pos="9072"/>
              </w:tabs>
              <w:spacing w:before="60" w:after="40"/>
              <w:ind w:left="6" w:right="6"/>
              <w:rPr>
                <w:rFonts w:asciiTheme="minorHAnsi" w:hAnsiTheme="minorHAnsi" w:cstheme="minorHAnsi"/>
                <w:szCs w:val="24"/>
              </w:rPr>
            </w:pPr>
            <w:r w:rsidRPr="00953734">
              <w:rPr>
                <w:rFonts w:asciiTheme="minorHAnsi" w:hAnsiTheme="minorHAnsi" w:cstheme="minorHAnsi"/>
                <w:szCs w:val="24"/>
              </w:rPr>
              <w:t>Schválil:</w:t>
            </w:r>
          </w:p>
          <w:p w:rsidR="00AB0D7A" w:rsidRDefault="0009319A" w:rsidP="00AB0D7A">
            <w:pPr>
              <w:tabs>
                <w:tab w:val="center" w:pos="4536"/>
                <w:tab w:val="right" w:pos="9072"/>
              </w:tabs>
              <w:spacing w:before="60" w:after="40"/>
              <w:ind w:left="6" w:right="6"/>
              <w:rPr>
                <w:rFonts w:asciiTheme="minorHAnsi" w:hAnsiTheme="minorHAnsi" w:cstheme="minorHAnsi"/>
                <w:szCs w:val="24"/>
              </w:rPr>
            </w:pPr>
            <w:r w:rsidRPr="00953734">
              <w:rPr>
                <w:rFonts w:asciiTheme="minorHAnsi" w:hAnsiTheme="minorHAnsi" w:cstheme="minorHAnsi"/>
                <w:szCs w:val="24"/>
              </w:rPr>
              <w:t>Pavel Jiroušek – Vedoucí výrobního závodu</w:t>
            </w:r>
          </w:p>
          <w:p w:rsidR="00531830" w:rsidRPr="00953734" w:rsidRDefault="00531830" w:rsidP="00AB0D7A">
            <w:pPr>
              <w:tabs>
                <w:tab w:val="center" w:pos="4536"/>
                <w:tab w:val="right" w:pos="9072"/>
              </w:tabs>
              <w:spacing w:before="60" w:after="40"/>
              <w:ind w:left="6" w:right="6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12. 8. 2013</w:t>
            </w:r>
          </w:p>
        </w:tc>
      </w:tr>
    </w:tbl>
    <w:p w:rsidR="00135516" w:rsidRPr="00953734" w:rsidRDefault="00135516" w:rsidP="00135516">
      <w:pPr>
        <w:jc w:val="both"/>
        <w:rPr>
          <w:rFonts w:asciiTheme="minorHAnsi" w:hAnsiTheme="minorHAnsi" w:cstheme="minorHAnsi"/>
        </w:rPr>
      </w:pPr>
    </w:p>
    <w:p w:rsidR="008761C6" w:rsidRPr="00953734" w:rsidRDefault="008761C6" w:rsidP="00AB0D7A">
      <w:pPr>
        <w:jc w:val="both"/>
        <w:rPr>
          <w:rFonts w:asciiTheme="minorHAnsi" w:hAnsiTheme="minorHAnsi" w:cstheme="minorHAnsi"/>
        </w:rPr>
      </w:pPr>
    </w:p>
    <w:p w:rsidR="005A4CB8" w:rsidRPr="00953734" w:rsidRDefault="00E14909" w:rsidP="00D57D60">
      <w:pPr>
        <w:pStyle w:val="Nadpis4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Účel dokumentu</w:t>
      </w:r>
    </w:p>
    <w:p w:rsidR="00864E2B" w:rsidRPr="00953734" w:rsidRDefault="00864E2B" w:rsidP="00864E2B">
      <w:pPr>
        <w:rPr>
          <w:rFonts w:asciiTheme="minorHAnsi" w:hAnsiTheme="minorHAnsi" w:cstheme="minorHAnsi"/>
          <w:sz w:val="16"/>
          <w:szCs w:val="16"/>
        </w:rPr>
      </w:pPr>
    </w:p>
    <w:p w:rsidR="000176D2" w:rsidRPr="00953734" w:rsidRDefault="000176D2" w:rsidP="00BE3540">
      <w:pPr>
        <w:ind w:firstLine="360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Účelem toho dokumentu je zajištění bezpečnosti a ochrany zdraví zaměstnanců</w:t>
      </w:r>
      <w:r w:rsidR="004249CD" w:rsidRPr="00953734">
        <w:rPr>
          <w:rFonts w:asciiTheme="minorHAnsi" w:hAnsiTheme="minorHAnsi" w:cstheme="minorHAnsi"/>
        </w:rPr>
        <w:t xml:space="preserve"> a pr</w:t>
      </w:r>
      <w:r w:rsidR="004249CD" w:rsidRPr="00953734">
        <w:rPr>
          <w:rFonts w:asciiTheme="minorHAnsi" w:hAnsiTheme="minorHAnsi" w:cstheme="minorHAnsi"/>
        </w:rPr>
        <w:t>a</w:t>
      </w:r>
      <w:r w:rsidR="004249CD" w:rsidRPr="00953734">
        <w:rPr>
          <w:rFonts w:asciiTheme="minorHAnsi" w:hAnsiTheme="minorHAnsi" w:cstheme="minorHAnsi"/>
        </w:rPr>
        <w:t>covníků dodavatelských firem</w:t>
      </w:r>
      <w:r w:rsidRPr="00953734">
        <w:rPr>
          <w:rFonts w:asciiTheme="minorHAnsi" w:hAnsiTheme="minorHAnsi" w:cstheme="minorHAnsi"/>
        </w:rPr>
        <w:t xml:space="preserve"> při práci a</w:t>
      </w:r>
      <w:r w:rsidR="004249CD" w:rsidRPr="00953734">
        <w:rPr>
          <w:rFonts w:asciiTheme="minorHAnsi" w:hAnsiTheme="minorHAnsi" w:cstheme="minorHAnsi"/>
        </w:rPr>
        <w:t xml:space="preserve"> pobytu v</w:t>
      </w:r>
      <w:r w:rsidR="00413189" w:rsidRPr="00953734">
        <w:rPr>
          <w:rFonts w:asciiTheme="minorHAnsi" w:hAnsiTheme="minorHAnsi" w:cstheme="minorHAnsi"/>
        </w:rPr>
        <w:t xml:space="preserve"> prostorech s možnou expozicí </w:t>
      </w:r>
      <w:r w:rsidR="00A12520">
        <w:rPr>
          <w:rFonts w:asciiTheme="minorHAnsi" w:hAnsiTheme="minorHAnsi" w:cstheme="minorHAnsi"/>
        </w:rPr>
        <w:t>a</w:t>
      </w:r>
      <w:r w:rsidR="00B23FEF">
        <w:rPr>
          <w:rFonts w:asciiTheme="minorHAnsi" w:hAnsiTheme="minorHAnsi" w:cstheme="minorHAnsi"/>
        </w:rPr>
        <w:t>z</w:t>
      </w:r>
      <w:r w:rsidR="00A12520">
        <w:rPr>
          <w:rFonts w:asciiTheme="minorHAnsi" w:hAnsiTheme="minorHAnsi" w:cstheme="minorHAnsi"/>
        </w:rPr>
        <w:t>best</w:t>
      </w:r>
      <w:r w:rsidR="004249CD" w:rsidRPr="00953734">
        <w:rPr>
          <w:rFonts w:asciiTheme="minorHAnsi" w:hAnsiTheme="minorHAnsi" w:cstheme="minorHAnsi"/>
        </w:rPr>
        <w:t>u a materiálů, které ho obsahují</w:t>
      </w:r>
      <w:r w:rsidRPr="00953734">
        <w:rPr>
          <w:rFonts w:asciiTheme="minorHAnsi" w:hAnsiTheme="minorHAnsi" w:cstheme="minorHAnsi"/>
        </w:rPr>
        <w:t>.</w:t>
      </w:r>
    </w:p>
    <w:p w:rsidR="00561E29" w:rsidRPr="00953734" w:rsidRDefault="00561E29" w:rsidP="00BE3540">
      <w:pPr>
        <w:ind w:firstLine="360"/>
        <w:jc w:val="both"/>
        <w:rPr>
          <w:rFonts w:asciiTheme="minorHAnsi" w:hAnsiTheme="minorHAnsi" w:cstheme="minorHAnsi"/>
          <w:szCs w:val="24"/>
        </w:rPr>
      </w:pPr>
    </w:p>
    <w:p w:rsidR="00864E2B" w:rsidRPr="00953734" w:rsidRDefault="00864E2B" w:rsidP="00D57D60">
      <w:pPr>
        <w:pStyle w:val="Nadpis4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Platnost dokumentu</w:t>
      </w:r>
    </w:p>
    <w:p w:rsidR="00864E2B" w:rsidRPr="00953734" w:rsidRDefault="00864E2B" w:rsidP="005B7683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9F5F15" w:rsidRPr="00953734" w:rsidRDefault="00864E2B" w:rsidP="005B7683">
      <w:pPr>
        <w:autoSpaceDE w:val="0"/>
        <w:autoSpaceDN w:val="0"/>
        <w:adjustRightInd w:val="0"/>
        <w:ind w:firstLine="417"/>
        <w:jc w:val="both"/>
        <w:rPr>
          <w:rFonts w:asciiTheme="minorHAnsi" w:eastAsia="Arial Unicode MS" w:hAnsiTheme="minorHAnsi" w:cstheme="minorHAnsi"/>
          <w:color w:val="000000"/>
          <w:szCs w:val="24"/>
        </w:rPr>
      </w:pPr>
      <w:r w:rsidRPr="00953734">
        <w:rPr>
          <w:rFonts w:asciiTheme="minorHAnsi" w:eastAsia="Arial Unicode MS" w:hAnsiTheme="minorHAnsi" w:cstheme="minorHAnsi"/>
          <w:color w:val="000000"/>
          <w:szCs w:val="24"/>
        </w:rPr>
        <w:t>Veškeré pokyny uvedené v tomto pracovním postupu jsou platné pro všechny zaměs</w:t>
      </w:r>
      <w:r w:rsidRPr="00953734">
        <w:rPr>
          <w:rFonts w:asciiTheme="minorHAnsi" w:eastAsia="Arial Unicode MS" w:hAnsiTheme="minorHAnsi" w:cstheme="minorHAnsi"/>
          <w:color w:val="000000"/>
          <w:szCs w:val="24"/>
        </w:rPr>
        <w:t>t</w:t>
      </w:r>
      <w:r w:rsidRPr="00953734">
        <w:rPr>
          <w:rFonts w:asciiTheme="minorHAnsi" w:eastAsia="Arial Unicode MS" w:hAnsiTheme="minorHAnsi" w:cstheme="minorHAnsi"/>
          <w:color w:val="000000"/>
          <w:szCs w:val="24"/>
        </w:rPr>
        <w:t xml:space="preserve">nance společnosti </w:t>
      </w:r>
      <w:r w:rsidR="00103699" w:rsidRPr="00953734">
        <w:rPr>
          <w:rFonts w:asciiTheme="minorHAnsi" w:eastAsia="Arial Unicode MS" w:hAnsiTheme="minorHAnsi" w:cstheme="minorHAnsi"/>
          <w:color w:val="000000"/>
          <w:szCs w:val="24"/>
        </w:rPr>
        <w:t>PPG Deco Czech</w:t>
      </w:r>
      <w:r w:rsidRPr="00953734">
        <w:rPr>
          <w:rFonts w:asciiTheme="minorHAnsi" w:eastAsia="Arial Unicode MS" w:hAnsiTheme="minorHAnsi" w:cstheme="minorHAnsi"/>
          <w:color w:val="000000"/>
          <w:szCs w:val="24"/>
        </w:rPr>
        <w:t xml:space="preserve"> a.s.</w:t>
      </w:r>
      <w:r w:rsidR="004249CD" w:rsidRPr="00953734">
        <w:rPr>
          <w:rFonts w:asciiTheme="minorHAnsi" w:eastAsia="Arial Unicode MS" w:hAnsiTheme="minorHAnsi" w:cstheme="minorHAnsi"/>
          <w:color w:val="000000"/>
          <w:szCs w:val="24"/>
        </w:rPr>
        <w:t xml:space="preserve">, kteří se pohybují či trvale pracují v prostorech, kde mohou být obsaženy materiály obsahující </w:t>
      </w:r>
      <w:r w:rsidR="00B23FEF">
        <w:rPr>
          <w:rFonts w:asciiTheme="minorHAnsi" w:eastAsia="Arial Unicode MS" w:hAnsiTheme="minorHAnsi" w:cstheme="minorHAnsi"/>
          <w:color w:val="000000"/>
          <w:szCs w:val="24"/>
        </w:rPr>
        <w:t>azbest</w:t>
      </w:r>
      <w:r w:rsidR="00BE3540" w:rsidRPr="00953734">
        <w:rPr>
          <w:rFonts w:asciiTheme="minorHAnsi" w:eastAsia="Arial Unicode MS" w:hAnsiTheme="minorHAnsi" w:cstheme="minorHAnsi"/>
          <w:color w:val="000000"/>
          <w:szCs w:val="24"/>
        </w:rPr>
        <w:t xml:space="preserve">. </w:t>
      </w:r>
    </w:p>
    <w:p w:rsidR="00561E29" w:rsidRPr="00953734" w:rsidRDefault="00561E29" w:rsidP="00561E29">
      <w:pPr>
        <w:ind w:firstLine="417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Každý zaměstnanec</w:t>
      </w:r>
      <w:r w:rsidR="004249CD" w:rsidRPr="00953734">
        <w:rPr>
          <w:rFonts w:asciiTheme="minorHAnsi" w:hAnsiTheme="minorHAnsi" w:cstheme="minorHAnsi"/>
        </w:rPr>
        <w:t>, jehož se tento pracovní postup dotkne, musí</w:t>
      </w:r>
      <w:r w:rsidRPr="00953734">
        <w:rPr>
          <w:rFonts w:asciiTheme="minorHAnsi" w:hAnsiTheme="minorHAnsi" w:cstheme="minorHAnsi"/>
        </w:rPr>
        <w:t xml:space="preserve"> být prokazatelně pr</w:t>
      </w:r>
      <w:r w:rsidRPr="00953734">
        <w:rPr>
          <w:rFonts w:asciiTheme="minorHAnsi" w:hAnsiTheme="minorHAnsi" w:cstheme="minorHAnsi"/>
        </w:rPr>
        <w:t>o</w:t>
      </w:r>
      <w:r w:rsidRPr="00953734">
        <w:rPr>
          <w:rFonts w:asciiTheme="minorHAnsi" w:hAnsiTheme="minorHAnsi" w:cstheme="minorHAnsi"/>
        </w:rPr>
        <w:t>školen dle toho pracovního postupu</w:t>
      </w:r>
      <w:r w:rsidR="004249CD" w:rsidRPr="00953734">
        <w:rPr>
          <w:rFonts w:asciiTheme="minorHAnsi" w:hAnsiTheme="minorHAnsi" w:cstheme="minorHAnsi"/>
        </w:rPr>
        <w:t xml:space="preserve"> a seznámen s programem na odstranění těchto materi</w:t>
      </w:r>
      <w:r w:rsidR="004249CD" w:rsidRPr="00953734">
        <w:rPr>
          <w:rFonts w:asciiTheme="minorHAnsi" w:hAnsiTheme="minorHAnsi" w:cstheme="minorHAnsi"/>
        </w:rPr>
        <w:t>á</w:t>
      </w:r>
      <w:r w:rsidR="004249CD" w:rsidRPr="00953734">
        <w:rPr>
          <w:rFonts w:asciiTheme="minorHAnsi" w:hAnsiTheme="minorHAnsi" w:cstheme="minorHAnsi"/>
        </w:rPr>
        <w:t>lů z konstrukcí budov</w:t>
      </w:r>
      <w:r w:rsidRPr="00953734">
        <w:rPr>
          <w:rFonts w:asciiTheme="minorHAnsi" w:hAnsiTheme="minorHAnsi" w:cstheme="minorHAnsi"/>
        </w:rPr>
        <w:t xml:space="preserve">. </w:t>
      </w:r>
      <w:r w:rsidR="00B22814" w:rsidRPr="00953734">
        <w:rPr>
          <w:rFonts w:asciiTheme="minorHAnsi" w:hAnsiTheme="minorHAnsi" w:cstheme="minorHAnsi"/>
        </w:rPr>
        <w:t xml:space="preserve">Dokument je uložen v elektronické podobě na </w:t>
      </w:r>
      <w:hyperlink r:id="rId10" w:history="1">
        <w:r w:rsidR="007D5D63" w:rsidRPr="007D5D63">
          <w:rPr>
            <w:rStyle w:val="Hypertextovodkaz"/>
            <w:rFonts w:asciiTheme="minorHAnsi" w:hAnsiTheme="minorHAnsi" w:cstheme="minorHAnsi"/>
          </w:rPr>
          <w:t xml:space="preserve">I:\Integrovany System </w:t>
        </w:r>
        <w:proofErr w:type="spellStart"/>
        <w:r w:rsidR="007D5D63" w:rsidRPr="007D5D63">
          <w:rPr>
            <w:rStyle w:val="Hypertextovodkaz"/>
            <w:rFonts w:asciiTheme="minorHAnsi" w:hAnsiTheme="minorHAnsi" w:cstheme="minorHAnsi"/>
          </w:rPr>
          <w:t>Rizeni</w:t>
        </w:r>
        <w:proofErr w:type="spellEnd"/>
        <w:r w:rsidR="007D5D63" w:rsidRPr="007D5D63">
          <w:rPr>
            <w:rStyle w:val="Hypertextovodkaz"/>
            <w:rFonts w:asciiTheme="minorHAnsi" w:hAnsiTheme="minorHAnsi" w:cstheme="minorHAnsi"/>
          </w:rPr>
          <w:t>\ISŘ 2013 NEW - Platná dokumentace\EHS\Pracovní postupy</w:t>
        </w:r>
      </w:hyperlink>
    </w:p>
    <w:p w:rsidR="00561E29" w:rsidRPr="00953734" w:rsidRDefault="00561E29" w:rsidP="005B7683">
      <w:pPr>
        <w:autoSpaceDE w:val="0"/>
        <w:autoSpaceDN w:val="0"/>
        <w:adjustRightInd w:val="0"/>
        <w:ind w:firstLine="417"/>
        <w:jc w:val="both"/>
        <w:rPr>
          <w:rFonts w:asciiTheme="minorHAnsi" w:eastAsia="Arial Unicode MS" w:hAnsiTheme="minorHAnsi" w:cstheme="minorHAnsi"/>
          <w:color w:val="000000"/>
          <w:szCs w:val="24"/>
        </w:rPr>
      </w:pPr>
    </w:p>
    <w:p w:rsidR="00864E2B" w:rsidRPr="00953734" w:rsidRDefault="00864E2B" w:rsidP="0034546B">
      <w:pPr>
        <w:pStyle w:val="Nadpis9"/>
        <w:numPr>
          <w:ilvl w:val="0"/>
          <w:numId w:val="1"/>
        </w:numPr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Použité zkratky a definice pojmů</w:t>
      </w:r>
    </w:p>
    <w:tbl>
      <w:tblPr>
        <w:tblW w:w="92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89"/>
      </w:tblGrid>
      <w:tr w:rsidR="00F318D8" w:rsidRPr="00953734" w:rsidTr="00D62B7F">
        <w:tc>
          <w:tcPr>
            <w:tcW w:w="2622" w:type="dxa"/>
          </w:tcPr>
          <w:p w:rsidR="00F318D8" w:rsidRPr="00953734" w:rsidRDefault="00B23FEF" w:rsidP="00D62B7F">
            <w:pPr>
              <w:spacing w:before="20" w:line="240" w:lineRule="atLeast"/>
              <w:ind w:left="57" w:right="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Azbest</w:t>
            </w:r>
          </w:p>
        </w:tc>
        <w:tc>
          <w:tcPr>
            <w:tcW w:w="6589" w:type="dxa"/>
          </w:tcPr>
          <w:p w:rsidR="00F318D8" w:rsidRPr="00953734" w:rsidRDefault="0066272A" w:rsidP="0066272A">
            <w:pPr>
              <w:spacing w:before="20" w:line="240" w:lineRule="atLeast"/>
              <w:ind w:left="57" w:right="57"/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 xml:space="preserve">Jinak též osinek je minerál ze skupiny silikátů, které se v přírodě vyskytují ve dvou hlavních formách jako serpentiny a amfiboly. Společnou vlastností všech </w:t>
            </w:r>
            <w:r w:rsidR="00B23FEF">
              <w:rPr>
                <w:rFonts w:asciiTheme="minorHAnsi" w:hAnsiTheme="minorHAnsi" w:cstheme="minorHAnsi"/>
              </w:rPr>
              <w:t>azbest</w:t>
            </w:r>
            <w:r w:rsidRPr="00953734">
              <w:rPr>
                <w:rFonts w:asciiTheme="minorHAnsi" w:hAnsiTheme="minorHAnsi" w:cstheme="minorHAnsi"/>
              </w:rPr>
              <w:t>ových minerálů je jejich vlákn</w:t>
            </w:r>
            <w:r w:rsidRPr="00953734">
              <w:rPr>
                <w:rFonts w:asciiTheme="minorHAnsi" w:hAnsiTheme="minorHAnsi" w:cstheme="minorHAnsi"/>
              </w:rPr>
              <w:t>i</w:t>
            </w:r>
            <w:r w:rsidRPr="00953734">
              <w:rPr>
                <w:rFonts w:asciiTheme="minorHAnsi" w:hAnsiTheme="minorHAnsi" w:cstheme="minorHAnsi"/>
              </w:rPr>
              <w:t>tá struktura, při níž délka mnohonásobně převyšuje průřez. Vlákna mají tendenci se stále štěpit po délce. Používány byly zejména kvůli odolnosti vůči chemickým činidlům (kyselinám a bázím) a fyzikálním změnám (teplota, tlak, tah apod.)</w:t>
            </w:r>
          </w:p>
          <w:p w:rsidR="00413189" w:rsidRPr="00953734" w:rsidRDefault="00413189" w:rsidP="0066272A">
            <w:pPr>
              <w:spacing w:before="20" w:line="240" w:lineRule="atLeast"/>
              <w:ind w:left="57" w:right="57"/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Nebezpečné vlastnosti:</w:t>
            </w:r>
          </w:p>
          <w:p w:rsidR="00413189" w:rsidRPr="00953734" w:rsidRDefault="00413189" w:rsidP="00413189">
            <w:pPr>
              <w:pStyle w:val="Odstavecseseznamem"/>
              <w:numPr>
                <w:ilvl w:val="0"/>
                <w:numId w:val="18"/>
              </w:numPr>
              <w:spacing w:before="20" w:line="240" w:lineRule="atLeast"/>
              <w:ind w:right="57"/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karcinogenní, které po vdechnutí, požití nebo proniknutí kůží mohou vyvolat nebo zvýšit četnost výskytu rakoviny,</w:t>
            </w:r>
          </w:p>
          <w:p w:rsidR="00413189" w:rsidRPr="00953734" w:rsidRDefault="00413189" w:rsidP="00413189">
            <w:pPr>
              <w:pStyle w:val="Odstavecseseznamem"/>
              <w:numPr>
                <w:ilvl w:val="0"/>
                <w:numId w:val="18"/>
              </w:numPr>
              <w:spacing w:before="20" w:line="240" w:lineRule="atLeast"/>
              <w:ind w:right="57"/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mutagenní, které po vdechnutí, požití nebo proniknutí kůží mohou vyvolat nebo zvýšit četnost výskytu geneti</w:t>
            </w:r>
            <w:r w:rsidRPr="00953734">
              <w:rPr>
                <w:rFonts w:asciiTheme="minorHAnsi" w:hAnsiTheme="minorHAnsi" w:cstheme="minorHAnsi"/>
              </w:rPr>
              <w:t>c</w:t>
            </w:r>
            <w:r w:rsidRPr="00953734">
              <w:rPr>
                <w:rFonts w:asciiTheme="minorHAnsi" w:hAnsiTheme="minorHAnsi" w:cstheme="minorHAnsi"/>
              </w:rPr>
              <w:t>kých poškození.</w:t>
            </w:r>
          </w:p>
        </w:tc>
      </w:tr>
      <w:tr w:rsidR="00F318D8" w:rsidRPr="00953734" w:rsidTr="00D62B7F">
        <w:tc>
          <w:tcPr>
            <w:tcW w:w="2622" w:type="dxa"/>
            <w:vAlign w:val="center"/>
          </w:tcPr>
          <w:p w:rsidR="00F318D8" w:rsidRPr="00953734" w:rsidRDefault="00567C1D" w:rsidP="00D62B7F">
            <w:pPr>
              <w:spacing w:before="20" w:line="240" w:lineRule="atLeast"/>
              <w:ind w:left="57" w:right="57"/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MA</w:t>
            </w:r>
          </w:p>
        </w:tc>
        <w:tc>
          <w:tcPr>
            <w:tcW w:w="6589" w:type="dxa"/>
            <w:vAlign w:val="center"/>
          </w:tcPr>
          <w:p w:rsidR="00F318D8" w:rsidRPr="00953734" w:rsidRDefault="00413189" w:rsidP="00D62B7F">
            <w:pPr>
              <w:spacing w:before="20" w:line="240" w:lineRule="atLeast"/>
              <w:ind w:left="57" w:right="57"/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 xml:space="preserve">Materiál obsahující </w:t>
            </w:r>
            <w:r w:rsidR="00B23FEF">
              <w:rPr>
                <w:rFonts w:asciiTheme="minorHAnsi" w:hAnsiTheme="minorHAnsi" w:cstheme="minorHAnsi"/>
              </w:rPr>
              <w:t>azbest</w:t>
            </w:r>
          </w:p>
        </w:tc>
      </w:tr>
    </w:tbl>
    <w:p w:rsidR="00561E29" w:rsidRPr="00953734" w:rsidRDefault="00561E29" w:rsidP="00AB0D7A">
      <w:pPr>
        <w:ind w:left="417"/>
        <w:rPr>
          <w:rFonts w:asciiTheme="minorHAnsi" w:hAnsiTheme="minorHAnsi" w:cstheme="minorHAnsi"/>
          <w:szCs w:val="16"/>
        </w:rPr>
      </w:pPr>
    </w:p>
    <w:p w:rsidR="005D7AB7" w:rsidRPr="00953734" w:rsidRDefault="005D7AB7" w:rsidP="00AB0D7A">
      <w:pPr>
        <w:ind w:left="417"/>
        <w:rPr>
          <w:rFonts w:asciiTheme="minorHAnsi" w:hAnsiTheme="minorHAnsi" w:cstheme="minorHAnsi"/>
          <w:szCs w:val="16"/>
          <w:u w:val="single"/>
        </w:rPr>
      </w:pPr>
    </w:p>
    <w:p w:rsidR="00953734" w:rsidRDefault="00953734" w:rsidP="002100DC">
      <w:pPr>
        <w:jc w:val="both"/>
        <w:rPr>
          <w:rFonts w:asciiTheme="minorHAnsi" w:hAnsiTheme="minorHAnsi" w:cstheme="minorHAnsi"/>
          <w:szCs w:val="16"/>
          <w:u w:val="single"/>
        </w:rPr>
      </w:pPr>
    </w:p>
    <w:p w:rsidR="00953734" w:rsidRDefault="00953734" w:rsidP="002100DC">
      <w:pPr>
        <w:jc w:val="both"/>
        <w:rPr>
          <w:rFonts w:asciiTheme="minorHAnsi" w:hAnsiTheme="minorHAnsi" w:cstheme="minorHAnsi"/>
          <w:szCs w:val="16"/>
          <w:u w:val="single"/>
        </w:rPr>
      </w:pPr>
    </w:p>
    <w:p w:rsidR="00413189" w:rsidRPr="00953734" w:rsidRDefault="00413189" w:rsidP="002100DC">
      <w:pPr>
        <w:jc w:val="both"/>
        <w:rPr>
          <w:rFonts w:asciiTheme="minorHAnsi" w:hAnsiTheme="minorHAnsi" w:cstheme="minorHAnsi"/>
          <w:szCs w:val="16"/>
          <w:u w:val="single"/>
        </w:rPr>
      </w:pPr>
      <w:r w:rsidRPr="00953734">
        <w:rPr>
          <w:rFonts w:asciiTheme="minorHAnsi" w:hAnsiTheme="minorHAnsi" w:cstheme="minorHAnsi"/>
          <w:szCs w:val="16"/>
          <w:u w:val="single"/>
        </w:rPr>
        <w:lastRenderedPageBreak/>
        <w:t xml:space="preserve">Nejčastější výskyt </w:t>
      </w:r>
      <w:r w:rsidR="00B23FEF">
        <w:rPr>
          <w:rFonts w:asciiTheme="minorHAnsi" w:hAnsiTheme="minorHAnsi" w:cstheme="minorHAnsi"/>
          <w:szCs w:val="16"/>
          <w:u w:val="single"/>
        </w:rPr>
        <w:t>azbest</w:t>
      </w:r>
      <w:r w:rsidRPr="00953734">
        <w:rPr>
          <w:rFonts w:asciiTheme="minorHAnsi" w:hAnsiTheme="minorHAnsi" w:cstheme="minorHAnsi"/>
          <w:szCs w:val="16"/>
          <w:u w:val="single"/>
        </w:rPr>
        <w:t>u:</w:t>
      </w:r>
    </w:p>
    <w:p w:rsidR="00413189" w:rsidRPr="00953734" w:rsidRDefault="00B23FEF" w:rsidP="002100DC">
      <w:pPr>
        <w:jc w:val="both"/>
        <w:rPr>
          <w:rFonts w:asciiTheme="minorHAnsi" w:hAnsiTheme="minorHAnsi" w:cstheme="minorHAnsi"/>
          <w:szCs w:val="16"/>
        </w:rPr>
      </w:pPr>
      <w:r>
        <w:rPr>
          <w:rFonts w:asciiTheme="minorHAnsi" w:hAnsiTheme="minorHAnsi" w:cstheme="minorHAnsi"/>
          <w:szCs w:val="16"/>
        </w:rPr>
        <w:t>Azbest</w:t>
      </w:r>
      <w:r w:rsidR="00413189" w:rsidRPr="00953734">
        <w:rPr>
          <w:rFonts w:asciiTheme="minorHAnsi" w:hAnsiTheme="minorHAnsi" w:cstheme="minorHAnsi"/>
          <w:szCs w:val="16"/>
        </w:rPr>
        <w:t xml:space="preserve">ocementová krytina na střechách, </w:t>
      </w:r>
      <w:r>
        <w:rPr>
          <w:rFonts w:asciiTheme="minorHAnsi" w:hAnsiTheme="minorHAnsi" w:cstheme="minorHAnsi"/>
          <w:szCs w:val="16"/>
        </w:rPr>
        <w:t>azbest</w:t>
      </w:r>
      <w:r w:rsidR="00413189" w:rsidRPr="00953734">
        <w:rPr>
          <w:rFonts w:asciiTheme="minorHAnsi" w:hAnsiTheme="minorHAnsi" w:cstheme="minorHAnsi"/>
          <w:szCs w:val="16"/>
        </w:rPr>
        <w:t xml:space="preserve"> v budovách jako součást žáruvzdorné izol</w:t>
      </w:r>
      <w:r w:rsidR="00413189" w:rsidRPr="00953734">
        <w:rPr>
          <w:rFonts w:asciiTheme="minorHAnsi" w:hAnsiTheme="minorHAnsi" w:cstheme="minorHAnsi"/>
          <w:szCs w:val="16"/>
        </w:rPr>
        <w:t>a</w:t>
      </w:r>
      <w:r w:rsidR="00413189" w:rsidRPr="00953734">
        <w:rPr>
          <w:rFonts w:asciiTheme="minorHAnsi" w:hAnsiTheme="minorHAnsi" w:cstheme="minorHAnsi"/>
          <w:szCs w:val="16"/>
        </w:rPr>
        <w:t>ce, nátěry a ochranné vrstvy s tvarovaným povrchem, dlaždice, podlahy kryté linoleem, t</w:t>
      </w:r>
      <w:r w:rsidR="00413189" w:rsidRPr="00953734">
        <w:rPr>
          <w:rFonts w:asciiTheme="minorHAnsi" w:hAnsiTheme="minorHAnsi" w:cstheme="minorHAnsi"/>
          <w:szCs w:val="16"/>
        </w:rPr>
        <w:t>e</w:t>
      </w:r>
      <w:r w:rsidR="00413189" w:rsidRPr="00953734">
        <w:rPr>
          <w:rFonts w:asciiTheme="minorHAnsi" w:hAnsiTheme="minorHAnsi" w:cstheme="minorHAnsi"/>
          <w:szCs w:val="16"/>
        </w:rPr>
        <w:t>pelná izolace kotlů, izolace ocelových konstrukcí staveb, stropy (v požárních uzávěrech ve stropních dutinách), vytápěcí systémy (v tepelné izolaci potrubí, topných těles a kotlů), ele</w:t>
      </w:r>
      <w:r w:rsidR="00413189" w:rsidRPr="00953734">
        <w:rPr>
          <w:rFonts w:asciiTheme="minorHAnsi" w:hAnsiTheme="minorHAnsi" w:cstheme="minorHAnsi"/>
          <w:szCs w:val="16"/>
        </w:rPr>
        <w:t>k</w:t>
      </w:r>
      <w:r w:rsidR="00413189" w:rsidRPr="00953734">
        <w:rPr>
          <w:rFonts w:asciiTheme="minorHAnsi" w:hAnsiTheme="minorHAnsi" w:cstheme="minorHAnsi"/>
          <w:szCs w:val="16"/>
        </w:rPr>
        <w:t xml:space="preserve">trická instalace, dveře, střechy (zejména v </w:t>
      </w:r>
      <w:r>
        <w:rPr>
          <w:rFonts w:asciiTheme="minorHAnsi" w:hAnsiTheme="minorHAnsi" w:cstheme="minorHAnsi"/>
          <w:szCs w:val="16"/>
        </w:rPr>
        <w:t>azbest</w:t>
      </w:r>
      <w:r w:rsidR="00413189" w:rsidRPr="00953734">
        <w:rPr>
          <w:rFonts w:asciiTheme="minorHAnsi" w:hAnsiTheme="minorHAnsi" w:cstheme="minorHAnsi"/>
          <w:szCs w:val="16"/>
        </w:rPr>
        <w:t>ocementových výrobcích), střešní krytina, fasády včetně okapových žlabů, podhledů a obkladů, vodovodní a kanalizační potrubí, vent</w:t>
      </w:r>
      <w:r w:rsidR="00413189" w:rsidRPr="00953734">
        <w:rPr>
          <w:rFonts w:asciiTheme="minorHAnsi" w:hAnsiTheme="minorHAnsi" w:cstheme="minorHAnsi"/>
          <w:szCs w:val="16"/>
        </w:rPr>
        <w:t>i</w:t>
      </w:r>
      <w:r w:rsidR="00413189" w:rsidRPr="00953734">
        <w:rPr>
          <w:rFonts w:asciiTheme="minorHAnsi" w:hAnsiTheme="minorHAnsi" w:cstheme="minorHAnsi"/>
          <w:szCs w:val="16"/>
        </w:rPr>
        <w:t xml:space="preserve">ly, příruby a těsnění, které mohou obsahovat </w:t>
      </w:r>
      <w:r>
        <w:rPr>
          <w:rFonts w:asciiTheme="minorHAnsi" w:hAnsiTheme="minorHAnsi" w:cstheme="minorHAnsi"/>
          <w:szCs w:val="16"/>
        </w:rPr>
        <w:t>azbest</w:t>
      </w:r>
      <w:r w:rsidR="00413189" w:rsidRPr="00953734">
        <w:rPr>
          <w:rFonts w:asciiTheme="minorHAnsi" w:hAnsiTheme="minorHAnsi" w:cstheme="minorHAnsi"/>
          <w:szCs w:val="16"/>
        </w:rPr>
        <w:t xml:space="preserve">ová obložení, nebo v nichž </w:t>
      </w:r>
      <w:r>
        <w:rPr>
          <w:rFonts w:asciiTheme="minorHAnsi" w:hAnsiTheme="minorHAnsi" w:cstheme="minorHAnsi"/>
          <w:szCs w:val="16"/>
        </w:rPr>
        <w:t>azbest</w:t>
      </w:r>
      <w:r w:rsidR="00413189" w:rsidRPr="00953734">
        <w:rPr>
          <w:rFonts w:asciiTheme="minorHAnsi" w:hAnsiTheme="minorHAnsi" w:cstheme="minorHAnsi"/>
          <w:szCs w:val="16"/>
        </w:rPr>
        <w:t xml:space="preserve"> jinak zajišťuje neprodyšnost, nádržky k WC, prvky okenních rámů, vložky z </w:t>
      </w:r>
      <w:r>
        <w:rPr>
          <w:rFonts w:asciiTheme="minorHAnsi" w:hAnsiTheme="minorHAnsi" w:cstheme="minorHAnsi"/>
          <w:szCs w:val="16"/>
        </w:rPr>
        <w:t>azbest</w:t>
      </w:r>
      <w:r w:rsidR="00413189" w:rsidRPr="00953734">
        <w:rPr>
          <w:rFonts w:asciiTheme="minorHAnsi" w:hAnsiTheme="minorHAnsi" w:cstheme="minorHAnsi"/>
          <w:szCs w:val="16"/>
        </w:rPr>
        <w:t>ového papíru, vysokotlaké desky, těsnění k součástem strojů pracujících za vysokých teplot nebo s obs</w:t>
      </w:r>
      <w:r w:rsidR="00413189" w:rsidRPr="00953734">
        <w:rPr>
          <w:rFonts w:asciiTheme="minorHAnsi" w:hAnsiTheme="minorHAnsi" w:cstheme="minorHAnsi"/>
          <w:szCs w:val="16"/>
        </w:rPr>
        <w:t>a</w:t>
      </w:r>
      <w:r w:rsidR="00413189" w:rsidRPr="00953734">
        <w:rPr>
          <w:rFonts w:asciiTheme="minorHAnsi" w:hAnsiTheme="minorHAnsi" w:cstheme="minorHAnsi"/>
          <w:szCs w:val="16"/>
        </w:rPr>
        <w:t>hem le</w:t>
      </w:r>
      <w:r w:rsidR="002100DC" w:rsidRPr="00953734">
        <w:rPr>
          <w:rFonts w:asciiTheme="minorHAnsi" w:hAnsiTheme="minorHAnsi" w:cstheme="minorHAnsi"/>
          <w:szCs w:val="16"/>
        </w:rPr>
        <w:t>ptavých látek, brzdové obložení atd.</w:t>
      </w:r>
    </w:p>
    <w:p w:rsidR="00C819ED" w:rsidRPr="00953734" w:rsidRDefault="00682DEF" w:rsidP="00C819ED">
      <w:pPr>
        <w:pStyle w:val="Nadpis9"/>
        <w:numPr>
          <w:ilvl w:val="0"/>
          <w:numId w:val="1"/>
        </w:numPr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Pracovní postup</w:t>
      </w:r>
    </w:p>
    <w:p w:rsidR="004249CD" w:rsidRPr="00953734" w:rsidRDefault="004249CD" w:rsidP="00655092">
      <w:pPr>
        <w:pStyle w:val="Nadpis8"/>
        <w:numPr>
          <w:ilvl w:val="0"/>
          <w:numId w:val="0"/>
        </w:numPr>
        <w:rPr>
          <w:rFonts w:asciiTheme="minorHAnsi" w:hAnsiTheme="minorHAnsi" w:cstheme="minorHAnsi"/>
          <w:b w:val="0"/>
        </w:rPr>
      </w:pPr>
      <w:r w:rsidRPr="00953734">
        <w:rPr>
          <w:rFonts w:asciiTheme="minorHAnsi" w:hAnsiTheme="minorHAnsi" w:cstheme="minorHAnsi"/>
          <w:b w:val="0"/>
        </w:rPr>
        <w:t xml:space="preserve">Každá provozovna PPG Deco Czech a.s. musí určit, zda se v ní nachází materiály obsahující </w:t>
      </w:r>
      <w:r w:rsidR="00B23FEF">
        <w:rPr>
          <w:rFonts w:asciiTheme="minorHAnsi" w:hAnsiTheme="minorHAnsi" w:cstheme="minorHAnsi"/>
          <w:b w:val="0"/>
        </w:rPr>
        <w:t>azbest</w:t>
      </w:r>
      <w:r w:rsidRPr="00953734">
        <w:rPr>
          <w:rFonts w:asciiTheme="minorHAnsi" w:hAnsiTheme="minorHAnsi" w:cstheme="minorHAnsi"/>
          <w:b w:val="0"/>
        </w:rPr>
        <w:t xml:space="preserve"> a to pouze následujícími metodami:</w:t>
      </w:r>
    </w:p>
    <w:p w:rsidR="00742B56" w:rsidRPr="00953734" w:rsidRDefault="004249CD" w:rsidP="004249CD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Získáním vzorků z budov, konstrukcí</w:t>
      </w:r>
      <w:r w:rsidR="00742B56" w:rsidRPr="00953734">
        <w:rPr>
          <w:rFonts w:asciiTheme="minorHAnsi" w:hAnsiTheme="minorHAnsi" w:cstheme="minorHAnsi"/>
        </w:rPr>
        <w:t xml:space="preserve"> či procesních zařízení, kde existuje podezření z výskytu </w:t>
      </w:r>
      <w:r w:rsidR="00B23FEF">
        <w:rPr>
          <w:rFonts w:asciiTheme="minorHAnsi" w:hAnsiTheme="minorHAnsi" w:cstheme="minorHAnsi"/>
        </w:rPr>
        <w:t>azbest</w:t>
      </w:r>
      <w:r w:rsidR="00742B56" w:rsidRPr="00953734">
        <w:rPr>
          <w:rFonts w:asciiTheme="minorHAnsi" w:hAnsiTheme="minorHAnsi" w:cstheme="minorHAnsi"/>
        </w:rPr>
        <w:t>u a následně je analýzou potvrzen obsah větší než 1% toho materiálu.</w:t>
      </w:r>
    </w:p>
    <w:p w:rsidR="004249CD" w:rsidRPr="00953734" w:rsidRDefault="00742B56" w:rsidP="004249CD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Prověřením všech stavebních podkladů a dokumentace a vyloučení budov, konstrukcí a procesních zařízení, kde se materiály s obsahem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 xml:space="preserve">u nevyskytují s ohledem na místní regulace použití tohoto materiálu. </w:t>
      </w:r>
      <w:r w:rsidR="004249CD" w:rsidRPr="00953734">
        <w:rPr>
          <w:rFonts w:asciiTheme="minorHAnsi" w:hAnsiTheme="minorHAnsi" w:cstheme="minorHAnsi"/>
        </w:rPr>
        <w:t xml:space="preserve"> </w:t>
      </w:r>
    </w:p>
    <w:p w:rsidR="00234478" w:rsidRPr="00953734" w:rsidRDefault="00234478" w:rsidP="00234478">
      <w:pPr>
        <w:pStyle w:val="Nadpis8"/>
        <w:numPr>
          <w:ilvl w:val="0"/>
          <w:numId w:val="0"/>
        </w:numPr>
        <w:rPr>
          <w:rFonts w:asciiTheme="minorHAnsi" w:hAnsiTheme="minorHAnsi" w:cstheme="minorHAnsi"/>
          <w:b w:val="0"/>
        </w:rPr>
      </w:pPr>
      <w:r w:rsidRPr="00953734">
        <w:rPr>
          <w:rFonts w:asciiTheme="minorHAnsi" w:hAnsiTheme="minorHAnsi" w:cstheme="minorHAnsi"/>
          <w:b w:val="0"/>
        </w:rPr>
        <w:t xml:space="preserve">Po identifikaci všech prostor s výskytem </w:t>
      </w:r>
      <w:r w:rsidR="00B23FEF">
        <w:rPr>
          <w:rFonts w:asciiTheme="minorHAnsi" w:hAnsiTheme="minorHAnsi" w:cstheme="minorHAnsi"/>
          <w:b w:val="0"/>
        </w:rPr>
        <w:t>azbest</w:t>
      </w:r>
      <w:r w:rsidRPr="00953734">
        <w:rPr>
          <w:rFonts w:asciiTheme="minorHAnsi" w:hAnsiTheme="minorHAnsi" w:cstheme="minorHAnsi"/>
          <w:b w:val="0"/>
        </w:rPr>
        <w:t xml:space="preserve">u či materiálů obsahujících </w:t>
      </w:r>
      <w:r w:rsidR="00B23FEF">
        <w:rPr>
          <w:rFonts w:asciiTheme="minorHAnsi" w:hAnsiTheme="minorHAnsi" w:cstheme="minorHAnsi"/>
          <w:b w:val="0"/>
        </w:rPr>
        <w:t>azbest</w:t>
      </w:r>
      <w:r w:rsidRPr="00953734">
        <w:rPr>
          <w:rFonts w:asciiTheme="minorHAnsi" w:hAnsiTheme="minorHAnsi" w:cstheme="minorHAnsi"/>
          <w:b w:val="0"/>
        </w:rPr>
        <w:t xml:space="preserve"> je nutno dále posoudit druh těchto materiálů, tudíž zda se jedná o drobivý či méně drobivý druh m</w:t>
      </w:r>
      <w:r w:rsidRPr="00953734">
        <w:rPr>
          <w:rFonts w:asciiTheme="minorHAnsi" w:hAnsiTheme="minorHAnsi" w:cstheme="minorHAnsi"/>
          <w:b w:val="0"/>
        </w:rPr>
        <w:t>a</w:t>
      </w:r>
      <w:r w:rsidRPr="00953734">
        <w:rPr>
          <w:rFonts w:asciiTheme="minorHAnsi" w:hAnsiTheme="minorHAnsi" w:cstheme="minorHAnsi"/>
          <w:b w:val="0"/>
        </w:rPr>
        <w:t>teriálu a tyto prostory označit dle přílohy č. 3, tohoto dokumentu a zaznamenat do seznamu budov v příloze č.</w:t>
      </w:r>
      <w:r w:rsidR="00531830">
        <w:rPr>
          <w:rFonts w:asciiTheme="minorHAnsi" w:hAnsiTheme="minorHAnsi" w:cstheme="minorHAnsi"/>
          <w:b w:val="0"/>
        </w:rPr>
        <w:t xml:space="preserve"> </w:t>
      </w:r>
      <w:r w:rsidRPr="00953734">
        <w:rPr>
          <w:rFonts w:asciiTheme="minorHAnsi" w:hAnsiTheme="minorHAnsi" w:cstheme="minorHAnsi"/>
          <w:b w:val="0"/>
        </w:rPr>
        <w:t>4,</w:t>
      </w:r>
      <w:r w:rsidR="00A12520">
        <w:rPr>
          <w:rFonts w:asciiTheme="minorHAnsi" w:hAnsiTheme="minorHAnsi" w:cstheme="minorHAnsi"/>
          <w:b w:val="0"/>
        </w:rPr>
        <w:t xml:space="preserve"> </w:t>
      </w:r>
      <w:r w:rsidRPr="00953734">
        <w:rPr>
          <w:rFonts w:asciiTheme="minorHAnsi" w:hAnsiTheme="minorHAnsi" w:cstheme="minorHAnsi"/>
          <w:b w:val="0"/>
        </w:rPr>
        <w:t>tohoto dokumentu.</w:t>
      </w:r>
      <w:r w:rsidR="00810A11" w:rsidRPr="00953734">
        <w:rPr>
          <w:rFonts w:asciiTheme="minorHAnsi" w:hAnsiTheme="minorHAnsi" w:cstheme="minorHAnsi"/>
          <w:b w:val="0"/>
        </w:rPr>
        <w:t xml:space="preserve"> Za posouzení druhu a určení těchto prostor zodp</w:t>
      </w:r>
      <w:r w:rsidR="00810A11" w:rsidRPr="00953734">
        <w:rPr>
          <w:rFonts w:asciiTheme="minorHAnsi" w:hAnsiTheme="minorHAnsi" w:cstheme="minorHAnsi"/>
          <w:b w:val="0"/>
        </w:rPr>
        <w:t>o</w:t>
      </w:r>
      <w:r w:rsidR="00810A11" w:rsidRPr="00953734">
        <w:rPr>
          <w:rFonts w:asciiTheme="minorHAnsi" w:hAnsiTheme="minorHAnsi" w:cstheme="minorHAnsi"/>
          <w:b w:val="0"/>
        </w:rPr>
        <w:t xml:space="preserve">vídá manažer správy majetku či vedoucí provozovny. </w:t>
      </w:r>
    </w:p>
    <w:p w:rsidR="00234478" w:rsidRPr="00953734" w:rsidRDefault="00234478" w:rsidP="00234478">
      <w:pPr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Všichni pracovníci či zaměstnanci dodavatelských firem, kteří mají přístup či vykonávají svou práci v těchto prostorech, musí být prokazatelně seznámeni s:</w:t>
      </w:r>
    </w:p>
    <w:p w:rsidR="00234478" w:rsidRPr="00953734" w:rsidRDefault="00234478" w:rsidP="00234478">
      <w:pPr>
        <w:pStyle w:val="Odstavecseseznamem"/>
        <w:numPr>
          <w:ilvl w:val="0"/>
          <w:numId w:val="17"/>
        </w:numPr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Riziky plynoucími z pobytu v prostorech s výskytem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u a materiálů, které ho o</w:t>
      </w:r>
      <w:r w:rsidRPr="00953734">
        <w:rPr>
          <w:rFonts w:asciiTheme="minorHAnsi" w:hAnsiTheme="minorHAnsi" w:cstheme="minorHAnsi"/>
        </w:rPr>
        <w:t>b</w:t>
      </w:r>
      <w:r w:rsidRPr="00953734">
        <w:rPr>
          <w:rFonts w:asciiTheme="minorHAnsi" w:hAnsiTheme="minorHAnsi" w:cstheme="minorHAnsi"/>
        </w:rPr>
        <w:t>sahují</w:t>
      </w:r>
    </w:p>
    <w:p w:rsidR="00234478" w:rsidRPr="00953734" w:rsidRDefault="00234478" w:rsidP="00234478">
      <w:pPr>
        <w:pStyle w:val="Odstavecseseznamem"/>
        <w:numPr>
          <w:ilvl w:val="0"/>
          <w:numId w:val="17"/>
        </w:numPr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Místy pravděpodobného výskytu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u a materiálů, které ho obsahují</w:t>
      </w:r>
    </w:p>
    <w:p w:rsidR="00234478" w:rsidRPr="00953734" w:rsidRDefault="00234478" w:rsidP="00234478">
      <w:pPr>
        <w:pStyle w:val="Odstavecseseznamem"/>
        <w:numPr>
          <w:ilvl w:val="0"/>
          <w:numId w:val="17"/>
        </w:numPr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Systémem značení prostor s výskytem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u a materiálů, které ho obsahují</w:t>
      </w:r>
    </w:p>
    <w:p w:rsidR="00234478" w:rsidRPr="00953734" w:rsidRDefault="00234478" w:rsidP="00234478">
      <w:pPr>
        <w:pStyle w:val="Odstavecseseznamem"/>
        <w:numPr>
          <w:ilvl w:val="0"/>
          <w:numId w:val="17"/>
        </w:numPr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Zákazem narušování struktur těchto materiálů a zasahování do nich</w:t>
      </w:r>
    </w:p>
    <w:p w:rsidR="00234478" w:rsidRPr="00953734" w:rsidRDefault="00234478" w:rsidP="00234478">
      <w:pPr>
        <w:rPr>
          <w:rFonts w:asciiTheme="minorHAnsi" w:hAnsiTheme="minorHAnsi" w:cstheme="minorHAnsi"/>
        </w:rPr>
      </w:pPr>
    </w:p>
    <w:p w:rsidR="00DE02B2" w:rsidRPr="00953734" w:rsidRDefault="00DE02B2" w:rsidP="00DE02B2">
      <w:pPr>
        <w:jc w:val="both"/>
        <w:rPr>
          <w:rFonts w:asciiTheme="minorHAnsi" w:hAnsiTheme="minorHAnsi" w:cstheme="minorHAnsi"/>
          <w:u w:val="single"/>
        </w:rPr>
      </w:pPr>
      <w:r w:rsidRPr="00953734">
        <w:rPr>
          <w:rFonts w:asciiTheme="minorHAnsi" w:hAnsiTheme="minorHAnsi" w:cstheme="minorHAnsi"/>
          <w:u w:val="single"/>
        </w:rPr>
        <w:t xml:space="preserve">Systém hodnocení rizik expozice </w:t>
      </w:r>
      <w:r w:rsidR="00B23FEF">
        <w:rPr>
          <w:rFonts w:asciiTheme="minorHAnsi" w:hAnsiTheme="minorHAnsi" w:cstheme="minorHAnsi"/>
          <w:u w:val="single"/>
        </w:rPr>
        <w:t>azbest</w:t>
      </w:r>
      <w:r w:rsidRPr="00953734">
        <w:rPr>
          <w:rFonts w:asciiTheme="minorHAnsi" w:hAnsiTheme="minorHAnsi" w:cstheme="minorHAnsi"/>
          <w:u w:val="single"/>
        </w:rPr>
        <w:t>u</w:t>
      </w:r>
    </w:p>
    <w:p w:rsidR="005D7AB7" w:rsidRPr="00953734" w:rsidRDefault="00DE02B2" w:rsidP="00DE02B2">
      <w:pPr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Probíhá na základě určení četnosti využívání prostor k</w:t>
      </w:r>
      <w:r w:rsidR="00234478" w:rsidRPr="00953734">
        <w:rPr>
          <w:rFonts w:asciiTheme="minorHAnsi" w:hAnsiTheme="minorHAnsi" w:cstheme="minorHAnsi"/>
        </w:rPr>
        <w:t> </w:t>
      </w:r>
      <w:r w:rsidRPr="00953734">
        <w:rPr>
          <w:rFonts w:asciiTheme="minorHAnsi" w:hAnsiTheme="minorHAnsi" w:cstheme="minorHAnsi"/>
        </w:rPr>
        <w:t xml:space="preserve">pravidelným činnostem pracovníky a možností expozice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u (záleží na formě materiálu). Na základě tohoto vyhodnocení jsou prováděna pravidelná měření expozice v</w:t>
      </w:r>
      <w:r w:rsidR="00234478" w:rsidRPr="00953734">
        <w:rPr>
          <w:rFonts w:asciiTheme="minorHAnsi" w:hAnsiTheme="minorHAnsi" w:cstheme="minorHAnsi"/>
        </w:rPr>
        <w:t> </w:t>
      </w:r>
      <w:r w:rsidRPr="00953734">
        <w:rPr>
          <w:rFonts w:asciiTheme="minorHAnsi" w:hAnsiTheme="minorHAnsi" w:cstheme="minorHAnsi"/>
        </w:rPr>
        <w:t xml:space="preserve">určených prostorech. </w:t>
      </w:r>
      <w:r w:rsidR="005D7AB7" w:rsidRPr="00953734">
        <w:rPr>
          <w:rFonts w:asciiTheme="minorHAnsi" w:hAnsiTheme="minorHAnsi" w:cstheme="minorHAnsi"/>
        </w:rPr>
        <w:t>Probíhá měření expozice pr</w:t>
      </w:r>
      <w:r w:rsidR="005D7AB7" w:rsidRPr="00953734">
        <w:rPr>
          <w:rFonts w:asciiTheme="minorHAnsi" w:hAnsiTheme="minorHAnsi" w:cstheme="minorHAnsi"/>
        </w:rPr>
        <w:t>a</w:t>
      </w:r>
      <w:r w:rsidR="005D7AB7" w:rsidRPr="00953734">
        <w:rPr>
          <w:rFonts w:asciiTheme="minorHAnsi" w:hAnsiTheme="minorHAnsi" w:cstheme="minorHAnsi"/>
        </w:rPr>
        <w:t>covníka i expozice v prostředí (</w:t>
      </w:r>
      <w:r w:rsidR="005D7AB7" w:rsidRPr="00953734">
        <w:rPr>
          <w:rFonts w:asciiTheme="minorHAnsi" w:hAnsiTheme="minorHAnsi" w:cstheme="minorHAnsi"/>
          <w:lang w:val="en-GB"/>
        </w:rPr>
        <w:t>Personal/Area</w:t>
      </w:r>
      <w:r w:rsidR="005D7AB7" w:rsidRPr="00953734">
        <w:rPr>
          <w:rFonts w:asciiTheme="minorHAnsi" w:hAnsiTheme="minorHAnsi" w:cstheme="minorHAnsi"/>
        </w:rPr>
        <w:t>).</w:t>
      </w:r>
    </w:p>
    <w:p w:rsidR="00DE02B2" w:rsidRPr="00953734" w:rsidRDefault="00DE02B2" w:rsidP="00DE02B2">
      <w:pPr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Toto měření zajišťuje úsek EHS a s</w:t>
      </w:r>
      <w:r w:rsidR="00234478" w:rsidRPr="00953734">
        <w:rPr>
          <w:rFonts w:asciiTheme="minorHAnsi" w:hAnsiTheme="minorHAnsi" w:cstheme="minorHAnsi"/>
        </w:rPr>
        <w:t> </w:t>
      </w:r>
      <w:r w:rsidRPr="00953734">
        <w:rPr>
          <w:rFonts w:asciiTheme="minorHAnsi" w:hAnsiTheme="minorHAnsi" w:cstheme="minorHAnsi"/>
        </w:rPr>
        <w:t>výsledky seznamuje všechny relevantní vedoucí pracovn</w:t>
      </w:r>
      <w:r w:rsidRPr="00953734">
        <w:rPr>
          <w:rFonts w:asciiTheme="minorHAnsi" w:hAnsiTheme="minorHAnsi" w:cstheme="minorHAnsi"/>
        </w:rPr>
        <w:t>í</w:t>
      </w:r>
      <w:r w:rsidRPr="00953734">
        <w:rPr>
          <w:rFonts w:asciiTheme="minorHAnsi" w:hAnsiTheme="minorHAnsi" w:cstheme="minorHAnsi"/>
        </w:rPr>
        <w:t>ky. Na základě výsledků měření jsou prováděna jednotlivá opatření k</w:t>
      </w:r>
      <w:r w:rsidR="00234478" w:rsidRPr="00953734">
        <w:rPr>
          <w:rFonts w:asciiTheme="minorHAnsi" w:hAnsiTheme="minorHAnsi" w:cstheme="minorHAnsi"/>
        </w:rPr>
        <w:t> </w:t>
      </w:r>
      <w:r w:rsidRPr="00953734">
        <w:rPr>
          <w:rFonts w:asciiTheme="minorHAnsi" w:hAnsiTheme="minorHAnsi" w:cstheme="minorHAnsi"/>
        </w:rPr>
        <w:t>nápravě – přidělení OOPP, omezení pobytu pracovníků, odstranění materiálů s</w:t>
      </w:r>
      <w:r w:rsidR="00234478" w:rsidRPr="00953734">
        <w:rPr>
          <w:rFonts w:asciiTheme="minorHAnsi" w:hAnsiTheme="minorHAnsi" w:cstheme="minorHAnsi"/>
        </w:rPr>
        <w:t> </w:t>
      </w:r>
      <w:r w:rsidRPr="00953734">
        <w:rPr>
          <w:rFonts w:asciiTheme="minorHAnsi" w:hAnsiTheme="minorHAnsi" w:cstheme="minorHAnsi"/>
        </w:rPr>
        <w:t xml:space="preserve">obsahem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u.</w:t>
      </w:r>
      <w:r w:rsidRPr="00953734">
        <w:rPr>
          <w:rFonts w:asciiTheme="minorHAnsi" w:hAnsiTheme="minorHAnsi" w:cstheme="minorHAnsi"/>
          <w:vertAlign w:val="superscript"/>
        </w:rPr>
        <w:t xml:space="preserve"> </w:t>
      </w:r>
      <w:r w:rsidRPr="00953734">
        <w:rPr>
          <w:rFonts w:asciiTheme="minorHAnsi" w:hAnsiTheme="minorHAnsi" w:cstheme="minorHAnsi"/>
        </w:rPr>
        <w:t xml:space="preserve"> </w:t>
      </w:r>
      <w:r w:rsidR="00234478" w:rsidRPr="00953734">
        <w:rPr>
          <w:rFonts w:asciiTheme="minorHAnsi" w:hAnsiTheme="minorHAnsi" w:cstheme="minorHAnsi"/>
        </w:rPr>
        <w:t xml:space="preserve">Každoročně je </w:t>
      </w:r>
      <w:r w:rsidR="00234478" w:rsidRPr="00953734">
        <w:rPr>
          <w:rFonts w:asciiTheme="minorHAnsi" w:hAnsiTheme="minorHAnsi" w:cstheme="minorHAnsi"/>
        </w:rPr>
        <w:lastRenderedPageBreak/>
        <w:t>v rámci plánování investičních akcí přihlíženo k hodnocení rizik a nejrizikovější místa jsou zavedena do systému investic ve smyslu jejich odstranění.</w:t>
      </w:r>
    </w:p>
    <w:p w:rsidR="00234478" w:rsidRPr="00953734" w:rsidRDefault="00234478" w:rsidP="00DE02B2">
      <w:pPr>
        <w:jc w:val="both"/>
        <w:rPr>
          <w:rFonts w:asciiTheme="minorHAnsi" w:hAnsiTheme="minorHAnsi" w:cstheme="minorHAnsi"/>
        </w:rPr>
      </w:pPr>
    </w:p>
    <w:p w:rsidR="00234478" w:rsidRPr="00953734" w:rsidRDefault="005D7AB7" w:rsidP="00DE02B2">
      <w:pPr>
        <w:jc w:val="both"/>
        <w:rPr>
          <w:rFonts w:asciiTheme="minorHAnsi" w:hAnsiTheme="minorHAnsi" w:cstheme="minorHAnsi"/>
          <w:u w:val="single"/>
        </w:rPr>
      </w:pPr>
      <w:r w:rsidRPr="00953734">
        <w:rPr>
          <w:rFonts w:asciiTheme="minorHAnsi" w:hAnsiTheme="minorHAnsi" w:cstheme="minorHAnsi"/>
          <w:u w:val="single"/>
        </w:rPr>
        <w:t>Odstraňování materiálů</w:t>
      </w:r>
      <w:r w:rsidR="00234478" w:rsidRPr="00953734">
        <w:rPr>
          <w:rFonts w:asciiTheme="minorHAnsi" w:hAnsiTheme="minorHAnsi" w:cstheme="minorHAnsi"/>
          <w:u w:val="single"/>
        </w:rPr>
        <w:t xml:space="preserve"> s </w:t>
      </w:r>
      <w:r w:rsidR="00B23FEF">
        <w:rPr>
          <w:rFonts w:asciiTheme="minorHAnsi" w:hAnsiTheme="minorHAnsi" w:cstheme="minorHAnsi"/>
          <w:u w:val="single"/>
        </w:rPr>
        <w:t>azbest</w:t>
      </w:r>
      <w:r w:rsidR="00234478" w:rsidRPr="00953734">
        <w:rPr>
          <w:rFonts w:asciiTheme="minorHAnsi" w:hAnsiTheme="minorHAnsi" w:cstheme="minorHAnsi"/>
          <w:u w:val="single"/>
        </w:rPr>
        <w:t>em smí být prováděna za splnění podmínek</w:t>
      </w:r>
      <w:r w:rsidRPr="00953734">
        <w:rPr>
          <w:rFonts w:asciiTheme="minorHAnsi" w:hAnsiTheme="minorHAnsi" w:cstheme="minorHAnsi"/>
          <w:u w:val="single"/>
        </w:rPr>
        <w:t xml:space="preserve"> níže</w:t>
      </w:r>
      <w:r w:rsidR="00234478" w:rsidRPr="00953734">
        <w:rPr>
          <w:rFonts w:asciiTheme="minorHAnsi" w:hAnsiTheme="minorHAnsi" w:cstheme="minorHAnsi"/>
          <w:u w:val="single"/>
        </w:rPr>
        <w:t>:</w:t>
      </w:r>
    </w:p>
    <w:p w:rsidR="00B06E8E" w:rsidRPr="00953734" w:rsidRDefault="00234478" w:rsidP="005D7AB7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Pouze osobou k tomu způsobilou, která toto ohlásila na stavební úřad, a tento činnost schválil.</w:t>
      </w:r>
    </w:p>
    <w:p w:rsidR="005D7AB7" w:rsidRPr="00953734" w:rsidRDefault="005D7AB7" w:rsidP="005D7AB7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Dále 30 dní před započetím prací oznámila odstranění stavebních materiálů s obsahem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u místně příslušnému orgánu ochrany veřejného zdraví - tj. Krajské hygienické stanici</w:t>
      </w:r>
    </w:p>
    <w:p w:rsidR="00234478" w:rsidRPr="00953734" w:rsidRDefault="00234478" w:rsidP="005D7AB7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Na základě technologického postupu, který je součástí projektové dokumentace</w:t>
      </w:r>
    </w:p>
    <w:p w:rsidR="00234478" w:rsidRPr="00953734" w:rsidRDefault="00234478" w:rsidP="005D7AB7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Došlo k vypracování posudku o hodnocení nebezpečných vlastností odpadů osobou p</w:t>
      </w:r>
      <w:r w:rsidRPr="00953734">
        <w:rPr>
          <w:rFonts w:asciiTheme="minorHAnsi" w:hAnsiTheme="minorHAnsi" w:cstheme="minorHAnsi"/>
        </w:rPr>
        <w:t>o</w:t>
      </w:r>
      <w:r w:rsidRPr="00953734">
        <w:rPr>
          <w:rFonts w:asciiTheme="minorHAnsi" w:hAnsiTheme="minorHAnsi" w:cstheme="minorHAnsi"/>
        </w:rPr>
        <w:t xml:space="preserve">věřenou MŽP ČR nebo MZ ČR </w:t>
      </w:r>
    </w:p>
    <w:p w:rsidR="005D7AB7" w:rsidRPr="00953734" w:rsidRDefault="005D7AB7" w:rsidP="005D7AB7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Probíhá v „kontrolovaném pásmu“ kam mají přístup jen pověření proškolení pracovníci. </w:t>
      </w:r>
    </w:p>
    <w:p w:rsidR="00234478" w:rsidRPr="00953734" w:rsidRDefault="005D7AB7" w:rsidP="005D7AB7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Při odstraňování částí staveb, které jsou z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 xml:space="preserve">ových materiálů nebo obsahují jako součást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, je nezbytné již od prvního kontaktu s takovými materiály dbát na d</w:t>
      </w:r>
      <w:r w:rsidRPr="00953734">
        <w:rPr>
          <w:rFonts w:asciiTheme="minorHAnsi" w:hAnsiTheme="minorHAnsi" w:cstheme="minorHAnsi"/>
        </w:rPr>
        <w:t>ů</w:t>
      </w:r>
      <w:r w:rsidRPr="00953734">
        <w:rPr>
          <w:rFonts w:asciiTheme="minorHAnsi" w:hAnsiTheme="minorHAnsi" w:cstheme="minorHAnsi"/>
        </w:rPr>
        <w:t xml:space="preserve">sledné zabránění vdechnutí a zabránění kontaminace prostředí a ovzduší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 xml:space="preserve">em a </w:t>
      </w:r>
      <w:r w:rsidR="00B23FEF">
        <w:rPr>
          <w:rFonts w:asciiTheme="minorHAnsi" w:hAnsiTheme="minorHAnsi" w:cstheme="minorHAnsi"/>
        </w:rPr>
        <w:t>a</w:t>
      </w:r>
      <w:r w:rsidR="00B23FEF">
        <w:rPr>
          <w:rFonts w:asciiTheme="minorHAnsi" w:hAnsiTheme="minorHAnsi" w:cstheme="minorHAnsi"/>
        </w:rPr>
        <w:t>z</w:t>
      </w:r>
      <w:r w:rsidR="00B23FEF">
        <w:rPr>
          <w:rFonts w:asciiTheme="minorHAnsi" w:hAnsiTheme="minorHAnsi" w:cstheme="minorHAnsi"/>
        </w:rPr>
        <w:t>best</w:t>
      </w:r>
      <w:r w:rsidRPr="00953734">
        <w:rPr>
          <w:rFonts w:asciiTheme="minorHAnsi" w:hAnsiTheme="minorHAnsi" w:cstheme="minorHAnsi"/>
        </w:rPr>
        <w:t>ovým prachem - pracovníci v „kontrolovaném pásmu“ musí být vybaveni maskou s filtrem nebo polomaskou, ochranným oděvem (kombinéza), rukavicemi, obuví. Z pr</w:t>
      </w:r>
      <w:r w:rsidRPr="00953734">
        <w:rPr>
          <w:rFonts w:asciiTheme="minorHAnsi" w:hAnsiTheme="minorHAnsi" w:cstheme="minorHAnsi"/>
        </w:rPr>
        <w:t>o</w:t>
      </w:r>
      <w:r w:rsidRPr="00953734">
        <w:rPr>
          <w:rFonts w:asciiTheme="minorHAnsi" w:hAnsiTheme="minorHAnsi" w:cstheme="minorHAnsi"/>
        </w:rPr>
        <w:t xml:space="preserve">středí, kde dochází k demontáži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 xml:space="preserve">ových částí nebo je nakládáno s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ovými o</w:t>
      </w:r>
      <w:r w:rsidRPr="00953734">
        <w:rPr>
          <w:rFonts w:asciiTheme="minorHAnsi" w:hAnsiTheme="minorHAnsi" w:cstheme="minorHAnsi"/>
        </w:rPr>
        <w:t>d</w:t>
      </w:r>
      <w:r w:rsidRPr="00953734">
        <w:rPr>
          <w:rFonts w:asciiTheme="minorHAnsi" w:hAnsiTheme="minorHAnsi" w:cstheme="minorHAnsi"/>
        </w:rPr>
        <w:t xml:space="preserve">pady, nesmí docházet k úniku prachu do okolního nechráněného prostředí. </w:t>
      </w:r>
      <w:r w:rsidR="00234478" w:rsidRPr="00953734">
        <w:rPr>
          <w:rFonts w:asciiTheme="minorHAnsi" w:hAnsiTheme="minorHAnsi" w:cstheme="minorHAnsi"/>
        </w:rPr>
        <w:t xml:space="preserve"> </w:t>
      </w:r>
    </w:p>
    <w:p w:rsidR="005D7AB7" w:rsidRPr="00953734" w:rsidRDefault="005D7AB7" w:rsidP="005D7AB7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POZOR! Při jakékoliv manipulaci s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 xml:space="preserve">ovými materiály v budovách a jejich demontáži (zejména neodborně prováděné) se mnohonásobně zvyšuje únik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 xml:space="preserve">ových vláken do prostředí. Proti rozviřování nebezpečných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ových vláken do prostředí musí být uč</w:t>
      </w:r>
      <w:r w:rsidRPr="00953734">
        <w:rPr>
          <w:rFonts w:asciiTheme="minorHAnsi" w:hAnsiTheme="minorHAnsi" w:cstheme="minorHAnsi"/>
        </w:rPr>
        <w:t>i</w:t>
      </w:r>
      <w:r w:rsidRPr="00953734">
        <w:rPr>
          <w:rFonts w:asciiTheme="minorHAnsi" w:hAnsiTheme="minorHAnsi" w:cstheme="minorHAnsi"/>
        </w:rPr>
        <w:t>něna vždy příslušná opatření. Snížit prašnost lze prostým vlhčením demontovaných m</w:t>
      </w:r>
      <w:r w:rsidRPr="00953734">
        <w:rPr>
          <w:rFonts w:asciiTheme="minorHAnsi" w:hAnsiTheme="minorHAnsi" w:cstheme="minorHAnsi"/>
        </w:rPr>
        <w:t>a</w:t>
      </w:r>
      <w:r w:rsidRPr="00953734">
        <w:rPr>
          <w:rFonts w:asciiTheme="minorHAnsi" w:hAnsiTheme="minorHAnsi" w:cstheme="minorHAnsi"/>
        </w:rPr>
        <w:t xml:space="preserve">teriálů vodou. Jsou známy a používány také technologické postupy, kdy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ové st</w:t>
      </w:r>
      <w:r w:rsidRPr="00953734">
        <w:rPr>
          <w:rFonts w:asciiTheme="minorHAnsi" w:hAnsiTheme="minorHAnsi" w:cstheme="minorHAnsi"/>
        </w:rPr>
        <w:t>a</w:t>
      </w:r>
      <w:r w:rsidRPr="00953734">
        <w:rPr>
          <w:rFonts w:asciiTheme="minorHAnsi" w:hAnsiTheme="minorHAnsi" w:cstheme="minorHAnsi"/>
        </w:rPr>
        <w:t>vební materiály jsou před demontáží opatřeny nástřikem polymerními hmotami a spec</w:t>
      </w:r>
      <w:r w:rsidRPr="00953734">
        <w:rPr>
          <w:rFonts w:asciiTheme="minorHAnsi" w:hAnsiTheme="minorHAnsi" w:cstheme="minorHAnsi"/>
        </w:rPr>
        <w:t>i</w:t>
      </w:r>
      <w:r w:rsidRPr="00953734">
        <w:rPr>
          <w:rFonts w:asciiTheme="minorHAnsi" w:hAnsiTheme="minorHAnsi" w:cstheme="minorHAnsi"/>
        </w:rPr>
        <w:t xml:space="preserve">álními </w:t>
      </w:r>
      <w:proofErr w:type="spellStart"/>
      <w:r w:rsidRPr="00953734">
        <w:rPr>
          <w:rFonts w:asciiTheme="minorHAnsi" w:hAnsiTheme="minorHAnsi" w:cstheme="minorHAnsi"/>
        </w:rPr>
        <w:t>enkapsulačními</w:t>
      </w:r>
      <w:proofErr w:type="spellEnd"/>
      <w:r w:rsidRPr="00953734">
        <w:rPr>
          <w:rFonts w:asciiTheme="minorHAnsi" w:hAnsiTheme="minorHAnsi" w:cstheme="minorHAnsi"/>
        </w:rPr>
        <w:t xml:space="preserve"> přípravky, které vytvoří na povrchu nepropustnou vrstvu bránící oddělování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 xml:space="preserve">ových vláken a jejich úniku do ovzduší. </w:t>
      </w:r>
    </w:p>
    <w:p w:rsidR="005D7AB7" w:rsidRPr="00953734" w:rsidRDefault="005D7AB7" w:rsidP="005D7AB7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Odpady s obsahem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u musí být okamžitě baleny do neprodyšných obalů nebo ul</w:t>
      </w:r>
      <w:r w:rsidRPr="00953734">
        <w:rPr>
          <w:rFonts w:asciiTheme="minorHAnsi" w:hAnsiTheme="minorHAnsi" w:cstheme="minorHAnsi"/>
        </w:rPr>
        <w:t>o</w:t>
      </w:r>
      <w:r w:rsidRPr="00953734">
        <w:rPr>
          <w:rFonts w:asciiTheme="minorHAnsi" w:hAnsiTheme="minorHAnsi" w:cstheme="minorHAnsi"/>
        </w:rPr>
        <w:t xml:space="preserve">ženy do utěsnitelných nádob či kontejnerů a označeny. Takto zabezpečené odpady musí být následně </w:t>
      </w:r>
      <w:r w:rsidR="00810A11" w:rsidRPr="00953734">
        <w:rPr>
          <w:rFonts w:asciiTheme="minorHAnsi" w:hAnsiTheme="minorHAnsi" w:cstheme="minorHAnsi"/>
        </w:rPr>
        <w:t>odvezeny do</w:t>
      </w:r>
      <w:r w:rsidRPr="00953734">
        <w:rPr>
          <w:rFonts w:asciiTheme="minorHAnsi" w:hAnsiTheme="minorHAnsi" w:cstheme="minorHAnsi"/>
        </w:rPr>
        <w:t xml:space="preserve"> zařízení, které je určeno k </w:t>
      </w:r>
      <w:r w:rsidR="00953734" w:rsidRPr="00953734">
        <w:rPr>
          <w:rFonts w:asciiTheme="minorHAnsi" w:hAnsiTheme="minorHAnsi" w:cstheme="minorHAnsi"/>
        </w:rPr>
        <w:t>jejich odstranění</w:t>
      </w:r>
      <w:r w:rsidRPr="00953734">
        <w:rPr>
          <w:rFonts w:asciiTheme="minorHAnsi" w:hAnsiTheme="minorHAnsi" w:cstheme="minorHAnsi"/>
        </w:rPr>
        <w:t xml:space="preserve"> a je provozováno oprávněnou osobou.  </w:t>
      </w:r>
    </w:p>
    <w:p w:rsidR="005D7AB7" w:rsidRPr="00953734" w:rsidRDefault="005D7AB7" w:rsidP="005D7AB7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Po odstranění musí být provedeno vzorkování prostor a porovnáno s výsledky měření před odstraněním, aby bylo prokázáno, že účinnost postupu na odstranění byla dosaž</w:t>
      </w:r>
      <w:r w:rsidRPr="00953734">
        <w:rPr>
          <w:rFonts w:asciiTheme="minorHAnsi" w:hAnsiTheme="minorHAnsi" w:cstheme="minorHAnsi"/>
        </w:rPr>
        <w:t>e</w:t>
      </w:r>
      <w:r w:rsidRPr="00953734">
        <w:rPr>
          <w:rFonts w:asciiTheme="minorHAnsi" w:hAnsiTheme="minorHAnsi" w:cstheme="minorHAnsi"/>
        </w:rPr>
        <w:t>na. Odebírá se jen vzorek prostoru (AREA) – zajištují pracovníci EHS</w:t>
      </w:r>
    </w:p>
    <w:p w:rsidR="002100DC" w:rsidRPr="00953734" w:rsidRDefault="002100DC" w:rsidP="002100DC">
      <w:pPr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Opětovné využití prostor smí být provedeno až po posouzení výsledků</w:t>
      </w:r>
      <w:r w:rsidR="00953734">
        <w:rPr>
          <w:rFonts w:asciiTheme="minorHAnsi" w:hAnsiTheme="minorHAnsi" w:cstheme="minorHAnsi"/>
        </w:rPr>
        <w:t xml:space="preserve"> měření úsekem EHS, který povolí,</w:t>
      </w:r>
      <w:r w:rsidRPr="00953734">
        <w:rPr>
          <w:rFonts w:asciiTheme="minorHAnsi" w:hAnsiTheme="minorHAnsi" w:cstheme="minorHAnsi"/>
        </w:rPr>
        <w:t xml:space="preserve"> vstup do nich popř. nadefinuje podmínky vstupu OOPP, časové omezení vstupu atd.</w:t>
      </w:r>
    </w:p>
    <w:p w:rsidR="005D7AB7" w:rsidRPr="00953734" w:rsidRDefault="005D7AB7" w:rsidP="005D7AB7">
      <w:pPr>
        <w:jc w:val="both"/>
        <w:rPr>
          <w:rFonts w:asciiTheme="minorHAnsi" w:hAnsiTheme="minorHAnsi" w:cstheme="minorHAnsi"/>
        </w:rPr>
      </w:pPr>
    </w:p>
    <w:p w:rsidR="005D7AB7" w:rsidRPr="00953734" w:rsidRDefault="005D7AB7" w:rsidP="005D7AB7">
      <w:pPr>
        <w:jc w:val="both"/>
        <w:rPr>
          <w:rFonts w:asciiTheme="minorHAnsi" w:hAnsiTheme="minorHAnsi" w:cstheme="minorHAnsi"/>
        </w:rPr>
      </w:pPr>
    </w:p>
    <w:p w:rsidR="00234478" w:rsidRPr="00953734" w:rsidRDefault="00234478" w:rsidP="005D7AB7">
      <w:pPr>
        <w:pStyle w:val="Odstavecseseznamem"/>
        <w:ind w:left="426" w:hanging="426"/>
        <w:rPr>
          <w:rFonts w:asciiTheme="minorHAnsi" w:hAnsiTheme="minorHAnsi" w:cstheme="minorHAnsi"/>
        </w:rPr>
      </w:pPr>
    </w:p>
    <w:p w:rsidR="00234478" w:rsidRPr="00953734" w:rsidRDefault="00234478" w:rsidP="001C1ED2">
      <w:pPr>
        <w:pStyle w:val="Odstavecseseznamem"/>
        <w:rPr>
          <w:rFonts w:asciiTheme="minorHAnsi" w:hAnsiTheme="minorHAnsi" w:cstheme="minorHAnsi"/>
        </w:rPr>
      </w:pPr>
    </w:p>
    <w:p w:rsidR="00CC0349" w:rsidRPr="00953734" w:rsidRDefault="006D567D" w:rsidP="0034546B">
      <w:pPr>
        <w:pStyle w:val="Nadpis9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lastRenderedPageBreak/>
        <w:t>Seznam souvisejících činností a dokumentů</w:t>
      </w:r>
    </w:p>
    <w:p w:rsidR="009D5929" w:rsidRPr="00953734" w:rsidRDefault="009D5929" w:rsidP="009D5929">
      <w:pPr>
        <w:rPr>
          <w:rFonts w:asciiTheme="minorHAnsi" w:hAnsiTheme="minorHAnsi" w:cstheme="minorHAnsi"/>
        </w:rPr>
      </w:pPr>
    </w:p>
    <w:p w:rsidR="00DB72D1" w:rsidRPr="00953734" w:rsidRDefault="00DB72D1" w:rsidP="009D5929">
      <w:pPr>
        <w:pStyle w:val="Odstavecseseznamem"/>
        <w:numPr>
          <w:ilvl w:val="0"/>
          <w:numId w:val="2"/>
        </w:numPr>
        <w:ind w:left="709"/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 xml:space="preserve">Organizační směrnice Řízení </w:t>
      </w:r>
      <w:r w:rsidR="00204601" w:rsidRPr="00953734">
        <w:rPr>
          <w:rFonts w:asciiTheme="minorHAnsi" w:hAnsiTheme="minorHAnsi" w:cstheme="minorHAnsi"/>
        </w:rPr>
        <w:t>bezpečnosti práce</w:t>
      </w:r>
    </w:p>
    <w:p w:rsidR="000176D2" w:rsidRPr="00953734" w:rsidRDefault="000176D2" w:rsidP="008761C6">
      <w:pPr>
        <w:pStyle w:val="Odstavecseseznamem"/>
        <w:ind w:left="709"/>
        <w:jc w:val="both"/>
        <w:rPr>
          <w:rFonts w:asciiTheme="minorHAnsi" w:hAnsiTheme="minorHAnsi" w:cstheme="minorHAnsi"/>
        </w:rPr>
      </w:pPr>
    </w:p>
    <w:p w:rsidR="00DB72D1" w:rsidRPr="00953734" w:rsidRDefault="00DB72D1" w:rsidP="0034546B">
      <w:pPr>
        <w:pStyle w:val="Nadpis9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Seznam příloh</w:t>
      </w:r>
    </w:p>
    <w:p w:rsidR="009D5929" w:rsidRPr="00953734" w:rsidRDefault="009D5929" w:rsidP="009D5929">
      <w:pPr>
        <w:rPr>
          <w:rFonts w:asciiTheme="minorHAnsi" w:hAnsiTheme="minorHAnsi" w:cstheme="minorHAnsi"/>
        </w:rPr>
      </w:pPr>
    </w:p>
    <w:p w:rsidR="00DB72D1" w:rsidRPr="00953734" w:rsidRDefault="00DB72D1" w:rsidP="009D5929">
      <w:pPr>
        <w:pStyle w:val="Odstavecseseznamem"/>
        <w:numPr>
          <w:ilvl w:val="0"/>
          <w:numId w:val="6"/>
        </w:numPr>
        <w:ind w:left="709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Příloha č.</w:t>
      </w:r>
      <w:r w:rsidR="00531830">
        <w:rPr>
          <w:rFonts w:asciiTheme="minorHAnsi" w:hAnsiTheme="minorHAnsi" w:cstheme="minorHAnsi"/>
        </w:rPr>
        <w:t xml:space="preserve"> </w:t>
      </w:r>
      <w:r w:rsidRPr="00953734">
        <w:rPr>
          <w:rFonts w:asciiTheme="minorHAnsi" w:hAnsiTheme="minorHAnsi" w:cstheme="minorHAnsi"/>
        </w:rPr>
        <w:t>1 – Seznam změn dokumentu</w:t>
      </w:r>
    </w:p>
    <w:p w:rsidR="00DB72D1" w:rsidRPr="00953734" w:rsidRDefault="00DB72D1" w:rsidP="009D5929">
      <w:pPr>
        <w:pStyle w:val="Odstavecseseznamem"/>
        <w:numPr>
          <w:ilvl w:val="0"/>
          <w:numId w:val="6"/>
        </w:numPr>
        <w:ind w:left="709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Příloha č.</w:t>
      </w:r>
      <w:r w:rsidR="00531830">
        <w:rPr>
          <w:rFonts w:asciiTheme="minorHAnsi" w:hAnsiTheme="minorHAnsi" w:cstheme="minorHAnsi"/>
        </w:rPr>
        <w:t xml:space="preserve"> </w:t>
      </w:r>
      <w:r w:rsidRPr="00953734">
        <w:rPr>
          <w:rFonts w:asciiTheme="minorHAnsi" w:hAnsiTheme="minorHAnsi" w:cstheme="minorHAnsi"/>
        </w:rPr>
        <w:t>2 – Rozdělovník dokumentu v písemné podobě</w:t>
      </w:r>
    </w:p>
    <w:p w:rsidR="004828CB" w:rsidRDefault="004828CB" w:rsidP="009D5929">
      <w:pPr>
        <w:pStyle w:val="Odstavecseseznamem"/>
        <w:numPr>
          <w:ilvl w:val="0"/>
          <w:numId w:val="6"/>
        </w:numPr>
        <w:ind w:left="709"/>
        <w:rPr>
          <w:rFonts w:asciiTheme="minorHAnsi" w:hAnsiTheme="minorHAnsi" w:cstheme="minorHAnsi"/>
        </w:rPr>
      </w:pPr>
      <w:r w:rsidRPr="00953734">
        <w:rPr>
          <w:rFonts w:asciiTheme="minorHAnsi" w:hAnsiTheme="minorHAnsi" w:cstheme="minorHAnsi"/>
        </w:rPr>
        <w:t>Příloha č.</w:t>
      </w:r>
      <w:r w:rsidR="00531830">
        <w:rPr>
          <w:rFonts w:asciiTheme="minorHAnsi" w:hAnsiTheme="minorHAnsi" w:cstheme="minorHAnsi"/>
        </w:rPr>
        <w:t xml:space="preserve"> </w:t>
      </w:r>
      <w:r w:rsidRPr="00953734">
        <w:rPr>
          <w:rFonts w:asciiTheme="minorHAnsi" w:hAnsiTheme="minorHAnsi" w:cstheme="minorHAnsi"/>
        </w:rPr>
        <w:t xml:space="preserve">3 – Systém značení prostor s výskytem </w:t>
      </w:r>
      <w:r w:rsidR="00B23FEF">
        <w:rPr>
          <w:rFonts w:asciiTheme="minorHAnsi" w:hAnsiTheme="minorHAnsi" w:cstheme="minorHAnsi"/>
        </w:rPr>
        <w:t>azbest</w:t>
      </w:r>
      <w:r w:rsidRPr="00953734">
        <w:rPr>
          <w:rFonts w:asciiTheme="minorHAnsi" w:hAnsiTheme="minorHAnsi" w:cstheme="minorHAnsi"/>
        </w:rPr>
        <w:t>u a materiálů, které ho obs</w:t>
      </w:r>
      <w:r w:rsidRPr="00953734">
        <w:rPr>
          <w:rFonts w:asciiTheme="minorHAnsi" w:hAnsiTheme="minorHAnsi" w:cstheme="minorHAnsi"/>
        </w:rPr>
        <w:t>a</w:t>
      </w:r>
      <w:r w:rsidRPr="00953734">
        <w:rPr>
          <w:rFonts w:asciiTheme="minorHAnsi" w:hAnsiTheme="minorHAnsi" w:cstheme="minorHAnsi"/>
        </w:rPr>
        <w:t>hují</w:t>
      </w:r>
    </w:p>
    <w:p w:rsidR="00953734" w:rsidRPr="00953734" w:rsidRDefault="00953734" w:rsidP="009D5929">
      <w:pPr>
        <w:pStyle w:val="Odstavecseseznamem"/>
        <w:numPr>
          <w:ilvl w:val="0"/>
          <w:numId w:val="6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Příloha č.</w:t>
      </w:r>
      <w:r w:rsidR="0053183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4 – Seznam míst s výskytem </w:t>
      </w:r>
      <w:r w:rsidR="00B23FEF">
        <w:rPr>
          <w:rFonts w:asciiTheme="minorHAnsi" w:hAnsiTheme="minorHAnsi" w:cstheme="minorHAnsi"/>
        </w:rPr>
        <w:t>azbest</w:t>
      </w:r>
      <w:r>
        <w:rPr>
          <w:rFonts w:asciiTheme="minorHAnsi" w:hAnsiTheme="minorHAnsi" w:cstheme="minorHAnsi"/>
        </w:rPr>
        <w:t xml:space="preserve">u </w:t>
      </w:r>
    </w:p>
    <w:p w:rsidR="00DA1D09" w:rsidRPr="00953734" w:rsidRDefault="00DA1D09">
      <w:pPr>
        <w:rPr>
          <w:rFonts w:asciiTheme="minorHAnsi" w:hAnsiTheme="minorHAnsi" w:cstheme="minorHAnsi"/>
        </w:rPr>
      </w:pPr>
    </w:p>
    <w:p w:rsidR="00DA1D09" w:rsidRPr="00953734" w:rsidRDefault="00DA1D09">
      <w:pPr>
        <w:jc w:val="both"/>
        <w:rPr>
          <w:rFonts w:asciiTheme="minorHAnsi" w:hAnsiTheme="minorHAnsi" w:cstheme="minorHAnsi"/>
          <w:b/>
          <w:bCs/>
        </w:rPr>
      </w:pPr>
    </w:p>
    <w:p w:rsidR="006F4F0F" w:rsidRPr="00953734" w:rsidRDefault="006F4F0F" w:rsidP="006F4F0F">
      <w:pPr>
        <w:jc w:val="both"/>
        <w:rPr>
          <w:rFonts w:asciiTheme="minorHAnsi" w:hAnsiTheme="minorHAnsi" w:cstheme="minorHAnsi"/>
          <w:color w:val="000000"/>
        </w:rPr>
      </w:pPr>
      <w:r w:rsidRPr="00953734">
        <w:rPr>
          <w:rFonts w:asciiTheme="minorHAnsi" w:hAnsiTheme="minorHAnsi" w:cstheme="minorHAnsi"/>
          <w:b/>
          <w:bCs/>
        </w:rPr>
        <w:t>Příloha č. 1</w:t>
      </w:r>
    </w:p>
    <w:p w:rsidR="006F4F0F" w:rsidRPr="00953734" w:rsidRDefault="006F4F0F" w:rsidP="00813BBA">
      <w:pPr>
        <w:rPr>
          <w:rFonts w:asciiTheme="minorHAnsi" w:hAnsiTheme="minorHAnsi" w:cstheme="minorHAnsi"/>
        </w:rPr>
      </w:pPr>
      <w:bookmarkStart w:id="1" w:name="_Toc72566287"/>
      <w:bookmarkStart w:id="2" w:name="_Toc107812011"/>
      <w:bookmarkStart w:id="3" w:name="_Toc109607527"/>
      <w:bookmarkStart w:id="4" w:name="_Toc293559813"/>
      <w:r w:rsidRPr="00953734">
        <w:rPr>
          <w:rFonts w:asciiTheme="minorHAnsi" w:hAnsiTheme="minorHAnsi" w:cstheme="minorHAnsi"/>
        </w:rPr>
        <w:t xml:space="preserve">Seznam změn dokumentu </w:t>
      </w:r>
      <w:r w:rsidRPr="00953734">
        <w:rPr>
          <w:rFonts w:asciiTheme="minorHAnsi" w:hAnsiTheme="minorHAnsi" w:cstheme="minorHAnsi"/>
          <w:b/>
          <w:szCs w:val="24"/>
        </w:rPr>
        <w:t>- č. záznamu</w:t>
      </w:r>
      <w:r w:rsidRPr="00953734">
        <w:rPr>
          <w:rFonts w:asciiTheme="minorHAnsi" w:hAnsiTheme="minorHAnsi" w:cstheme="minorHAnsi"/>
        </w:rPr>
        <w:t xml:space="preserve"> ZA/</w:t>
      </w:r>
      <w:bookmarkEnd w:id="1"/>
      <w:bookmarkEnd w:id="2"/>
      <w:bookmarkEnd w:id="3"/>
      <w:bookmarkEnd w:id="4"/>
      <w:r w:rsidR="003D767E" w:rsidRPr="00953734">
        <w:rPr>
          <w:rFonts w:asciiTheme="minorHAnsi" w:hAnsiTheme="minorHAnsi" w:cstheme="minorHAnsi"/>
        </w:rPr>
        <w:t>2</w:t>
      </w:r>
    </w:p>
    <w:p w:rsidR="006F4F0F" w:rsidRPr="00953734" w:rsidRDefault="006F4F0F" w:rsidP="006F4F0F">
      <w:pPr>
        <w:spacing w:line="240" w:lineRule="atLeast"/>
        <w:ind w:right="566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0"/>
        <w:gridCol w:w="720"/>
        <w:gridCol w:w="1080"/>
        <w:gridCol w:w="3780"/>
        <w:gridCol w:w="1260"/>
        <w:gridCol w:w="1332"/>
      </w:tblGrid>
      <w:tr w:rsidR="006F4F0F" w:rsidRPr="00953734" w:rsidTr="003F519D">
        <w:trPr>
          <w:cantSplit/>
          <w:trHeight w:val="262"/>
        </w:trPr>
        <w:tc>
          <w:tcPr>
            <w:tcW w:w="165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 xml:space="preserve">Číslo </w:t>
            </w:r>
          </w:p>
        </w:tc>
        <w:tc>
          <w:tcPr>
            <w:tcW w:w="1080" w:type="dxa"/>
            <w:tcBorders>
              <w:top w:val="double" w:sz="4" w:space="0" w:color="auto"/>
              <w:bottom w:val="nil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 xml:space="preserve">Datum </w:t>
            </w:r>
          </w:p>
        </w:tc>
        <w:tc>
          <w:tcPr>
            <w:tcW w:w="3780" w:type="dxa"/>
            <w:vMerge w:val="restart"/>
            <w:tcBorders>
              <w:top w:val="double" w:sz="4" w:space="0" w:color="auto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Důvod změny</w:t>
            </w:r>
          </w:p>
        </w:tc>
        <w:tc>
          <w:tcPr>
            <w:tcW w:w="2592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Změnu</w:t>
            </w:r>
          </w:p>
        </w:tc>
      </w:tr>
      <w:tr w:rsidR="006F4F0F" w:rsidRPr="00953734" w:rsidTr="003F519D">
        <w:trPr>
          <w:trHeight w:val="262"/>
        </w:trPr>
        <w:tc>
          <w:tcPr>
            <w:tcW w:w="930" w:type="dxa"/>
            <w:tcBorders>
              <w:top w:val="dotted" w:sz="4" w:space="0" w:color="auto"/>
              <w:bottom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změny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listu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změny</w:t>
            </w:r>
          </w:p>
        </w:tc>
        <w:tc>
          <w:tcPr>
            <w:tcW w:w="3780" w:type="dxa"/>
            <w:vMerge/>
            <w:tcBorders>
              <w:bottom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provedl</w:t>
            </w:r>
          </w:p>
        </w:tc>
        <w:tc>
          <w:tcPr>
            <w:tcW w:w="1332" w:type="dxa"/>
            <w:tcBorders>
              <w:top w:val="dotted" w:sz="4" w:space="0" w:color="auto"/>
              <w:bottom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schválil</w:t>
            </w:r>
          </w:p>
        </w:tc>
      </w:tr>
      <w:tr w:rsidR="006F4F0F" w:rsidRPr="00953734" w:rsidTr="003F519D">
        <w:trPr>
          <w:trHeight w:val="262"/>
        </w:trPr>
        <w:tc>
          <w:tcPr>
            <w:tcW w:w="930" w:type="dxa"/>
            <w:tcBorders>
              <w:top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240" w:after="120"/>
              <w:ind w:left="6" w:right="6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240" w:after="120"/>
              <w:ind w:left="6" w:right="6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240" w:after="120"/>
              <w:ind w:left="-57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80" w:type="dxa"/>
            <w:tcBorders>
              <w:top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240" w:after="120"/>
              <w:ind w:left="113" w:right="-113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240" w:after="120"/>
              <w:ind w:left="113" w:right="-113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32" w:type="dxa"/>
            <w:tcBorders>
              <w:top w:val="single" w:sz="6" w:space="0" w:color="000000"/>
            </w:tcBorders>
            <w:vAlign w:val="center"/>
          </w:tcPr>
          <w:p w:rsidR="006F4F0F" w:rsidRPr="00953734" w:rsidRDefault="006F4F0F" w:rsidP="003F519D">
            <w:pPr>
              <w:spacing w:before="240" w:after="120"/>
              <w:ind w:left="57" w:right="-113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F4F0F" w:rsidRPr="00953734" w:rsidTr="003F519D">
        <w:trPr>
          <w:trHeight w:val="247"/>
        </w:trPr>
        <w:tc>
          <w:tcPr>
            <w:tcW w:w="93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6" w:right="6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6" w:right="6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-57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8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113" w:right="-113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113" w:right="-113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32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57" w:right="-113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F4F0F" w:rsidRPr="00953734" w:rsidTr="003F519D">
        <w:trPr>
          <w:trHeight w:val="247"/>
        </w:trPr>
        <w:tc>
          <w:tcPr>
            <w:tcW w:w="93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6" w:right="6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6" w:right="6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-57" w:right="11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8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113" w:right="-113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113" w:right="-113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32" w:type="dxa"/>
            <w:vAlign w:val="center"/>
          </w:tcPr>
          <w:p w:rsidR="006F4F0F" w:rsidRPr="00953734" w:rsidRDefault="006F4F0F" w:rsidP="003F519D">
            <w:pPr>
              <w:spacing w:before="240" w:after="120"/>
              <w:ind w:left="57" w:right="-113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6F4F0F" w:rsidRPr="00953734" w:rsidRDefault="006F4F0F" w:rsidP="006F4F0F">
      <w:pPr>
        <w:rPr>
          <w:rFonts w:asciiTheme="minorHAnsi" w:hAnsiTheme="minorHAnsi" w:cstheme="minorHAnsi"/>
          <w:color w:val="000000"/>
        </w:rPr>
      </w:pPr>
    </w:p>
    <w:p w:rsidR="009F2C2D" w:rsidRPr="00953734" w:rsidRDefault="009F2C2D" w:rsidP="006F4F0F">
      <w:pPr>
        <w:jc w:val="both"/>
        <w:rPr>
          <w:rFonts w:asciiTheme="minorHAnsi" w:hAnsiTheme="minorHAnsi" w:cstheme="minorHAnsi"/>
          <w:b/>
          <w:bCs/>
        </w:rPr>
      </w:pPr>
    </w:p>
    <w:p w:rsidR="006F4F0F" w:rsidRPr="00953734" w:rsidRDefault="006F4F0F" w:rsidP="006F4F0F">
      <w:pPr>
        <w:jc w:val="both"/>
        <w:rPr>
          <w:rFonts w:asciiTheme="minorHAnsi" w:hAnsiTheme="minorHAnsi" w:cstheme="minorHAnsi"/>
          <w:color w:val="000000"/>
        </w:rPr>
      </w:pPr>
      <w:r w:rsidRPr="00953734">
        <w:rPr>
          <w:rFonts w:asciiTheme="minorHAnsi" w:hAnsiTheme="minorHAnsi" w:cstheme="minorHAnsi"/>
          <w:b/>
          <w:bCs/>
        </w:rPr>
        <w:t>Příloha č. 2</w:t>
      </w:r>
    </w:p>
    <w:p w:rsidR="005A4CB8" w:rsidRPr="00953734" w:rsidRDefault="005A4CB8" w:rsidP="00813BBA">
      <w:pPr>
        <w:rPr>
          <w:rFonts w:asciiTheme="minorHAnsi" w:hAnsiTheme="minorHAnsi" w:cstheme="minorHAnsi"/>
        </w:rPr>
      </w:pPr>
      <w:bookmarkStart w:id="5" w:name="_Toc293559814"/>
      <w:r w:rsidRPr="00953734">
        <w:rPr>
          <w:rFonts w:asciiTheme="minorHAnsi" w:hAnsiTheme="minorHAnsi" w:cstheme="minorHAnsi"/>
        </w:rPr>
        <w:t>Rozdělovník dokumentu v písemné podobě</w:t>
      </w:r>
      <w:bookmarkEnd w:id="5"/>
      <w:r w:rsidRPr="00953734">
        <w:rPr>
          <w:rFonts w:asciiTheme="minorHAnsi" w:hAnsiTheme="minorHAnsi" w:cstheme="minorHAnsi"/>
        </w:rPr>
        <w:t xml:space="preserve"> </w:t>
      </w:r>
      <w:r w:rsidR="008667BC" w:rsidRPr="00953734">
        <w:rPr>
          <w:rFonts w:asciiTheme="minorHAnsi" w:hAnsiTheme="minorHAnsi" w:cstheme="minorHAnsi"/>
        </w:rPr>
        <w:t>ZA/3</w:t>
      </w:r>
    </w:p>
    <w:p w:rsidR="005A4CB8" w:rsidRPr="00953734" w:rsidRDefault="005A4CB8">
      <w:pPr>
        <w:rPr>
          <w:rFonts w:asciiTheme="minorHAnsi" w:hAnsiTheme="minorHAnsi" w:cstheme="minorHAnsi"/>
        </w:rPr>
      </w:pPr>
    </w:p>
    <w:tbl>
      <w:tblPr>
        <w:tblW w:w="94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5"/>
        <w:gridCol w:w="2516"/>
        <w:gridCol w:w="1352"/>
        <w:gridCol w:w="2386"/>
        <w:gridCol w:w="2386"/>
      </w:tblGrid>
      <w:tr w:rsidR="005A4CB8" w:rsidRPr="00953734" w:rsidTr="00531830">
        <w:trPr>
          <w:trHeight w:val="262"/>
        </w:trPr>
        <w:tc>
          <w:tcPr>
            <w:tcW w:w="775" w:type="dxa"/>
            <w:tcBorders>
              <w:top w:val="double" w:sz="4" w:space="0" w:color="auto"/>
              <w:bottom w:val="single" w:sz="6" w:space="0" w:color="000000"/>
            </w:tcBorders>
          </w:tcPr>
          <w:p w:rsidR="005A4CB8" w:rsidRPr="00953734" w:rsidRDefault="005A4CB8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Výtisk č.</w:t>
            </w:r>
          </w:p>
        </w:tc>
        <w:tc>
          <w:tcPr>
            <w:tcW w:w="2516" w:type="dxa"/>
            <w:tcBorders>
              <w:top w:val="double" w:sz="4" w:space="0" w:color="auto"/>
              <w:bottom w:val="single" w:sz="6" w:space="0" w:color="000000"/>
            </w:tcBorders>
          </w:tcPr>
          <w:p w:rsidR="005A4CB8" w:rsidRPr="00953734" w:rsidRDefault="005A4CB8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Jméno</w:t>
            </w:r>
          </w:p>
        </w:tc>
        <w:tc>
          <w:tcPr>
            <w:tcW w:w="1352" w:type="dxa"/>
            <w:tcBorders>
              <w:top w:val="double" w:sz="4" w:space="0" w:color="auto"/>
              <w:bottom w:val="single" w:sz="6" w:space="0" w:color="000000"/>
            </w:tcBorders>
          </w:tcPr>
          <w:p w:rsidR="005A4CB8" w:rsidRPr="00953734" w:rsidRDefault="005A4CB8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Datum př</w:t>
            </w:r>
            <w:r w:rsidRPr="00953734">
              <w:rPr>
                <w:rFonts w:asciiTheme="minorHAnsi" w:hAnsiTheme="minorHAnsi" w:cstheme="minorHAnsi"/>
                <w:b/>
                <w:color w:val="000000"/>
              </w:rPr>
              <w:t>e</w:t>
            </w:r>
            <w:r w:rsidRPr="00953734">
              <w:rPr>
                <w:rFonts w:asciiTheme="minorHAnsi" w:hAnsiTheme="minorHAnsi" w:cstheme="minorHAnsi"/>
                <w:b/>
                <w:color w:val="000000"/>
              </w:rPr>
              <w:t>vzetí</w:t>
            </w:r>
          </w:p>
        </w:tc>
        <w:tc>
          <w:tcPr>
            <w:tcW w:w="2386" w:type="dxa"/>
            <w:tcBorders>
              <w:top w:val="double" w:sz="4" w:space="0" w:color="auto"/>
              <w:bottom w:val="single" w:sz="6" w:space="0" w:color="000000"/>
            </w:tcBorders>
          </w:tcPr>
          <w:p w:rsidR="005A4CB8" w:rsidRPr="00953734" w:rsidRDefault="005A4CB8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podpis</w:t>
            </w:r>
          </w:p>
        </w:tc>
        <w:tc>
          <w:tcPr>
            <w:tcW w:w="2386" w:type="dxa"/>
            <w:tcBorders>
              <w:top w:val="double" w:sz="4" w:space="0" w:color="auto"/>
              <w:bottom w:val="single" w:sz="6" w:space="0" w:color="000000"/>
            </w:tcBorders>
          </w:tcPr>
          <w:p w:rsidR="005A4CB8" w:rsidRPr="00953734" w:rsidRDefault="005A4CB8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Datum vrácení</w:t>
            </w:r>
          </w:p>
          <w:p w:rsidR="005A4CB8" w:rsidRPr="00953734" w:rsidRDefault="005A4CB8">
            <w:pPr>
              <w:spacing w:before="60" w:after="40"/>
              <w:ind w:left="6" w:right="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3734">
              <w:rPr>
                <w:rFonts w:asciiTheme="minorHAnsi" w:hAnsiTheme="minorHAnsi" w:cstheme="minorHAnsi"/>
                <w:b/>
                <w:color w:val="000000"/>
              </w:rPr>
              <w:t>podpis</w:t>
            </w:r>
          </w:p>
        </w:tc>
      </w:tr>
      <w:tr w:rsidR="005A4CB8" w:rsidRPr="00953734" w:rsidTr="00531830">
        <w:trPr>
          <w:trHeight w:val="262"/>
        </w:trPr>
        <w:tc>
          <w:tcPr>
            <w:tcW w:w="775" w:type="dxa"/>
            <w:tcBorders>
              <w:top w:val="single" w:sz="6" w:space="0" w:color="000000"/>
            </w:tcBorders>
          </w:tcPr>
          <w:p w:rsidR="005A4CB8" w:rsidRPr="00953734" w:rsidRDefault="00ED14ED" w:rsidP="00ED14ED">
            <w:pPr>
              <w:spacing w:before="240" w:after="40"/>
              <w:ind w:left="57" w:right="57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5373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516" w:type="dxa"/>
            <w:tcBorders>
              <w:top w:val="single" w:sz="6" w:space="0" w:color="000000"/>
            </w:tcBorders>
          </w:tcPr>
          <w:p w:rsidR="005A4CB8" w:rsidRPr="00953734" w:rsidRDefault="00652CA1">
            <w:pPr>
              <w:spacing w:before="240" w:after="40"/>
              <w:ind w:left="57" w:right="57"/>
              <w:rPr>
                <w:rFonts w:asciiTheme="minorHAnsi" w:hAnsiTheme="minorHAnsi" w:cstheme="minorHAnsi"/>
                <w:color w:val="000000"/>
              </w:rPr>
            </w:pPr>
            <w:r w:rsidRPr="00953734">
              <w:rPr>
                <w:rFonts w:asciiTheme="minorHAnsi" w:hAnsiTheme="minorHAnsi" w:cstheme="minorHAnsi"/>
                <w:color w:val="000000"/>
              </w:rPr>
              <w:t>Zuzana Smetáková</w:t>
            </w:r>
            <w:r w:rsidR="008C3FDD" w:rsidRPr="00953734">
              <w:rPr>
                <w:rFonts w:asciiTheme="minorHAnsi" w:hAnsiTheme="minorHAnsi" w:cstheme="minorHAnsi"/>
                <w:color w:val="000000"/>
              </w:rPr>
              <w:t xml:space="preserve"> – SD </w:t>
            </w:r>
          </w:p>
        </w:tc>
        <w:tc>
          <w:tcPr>
            <w:tcW w:w="1352" w:type="dxa"/>
            <w:tcBorders>
              <w:top w:val="single" w:sz="6" w:space="0" w:color="000000"/>
            </w:tcBorders>
          </w:tcPr>
          <w:p w:rsidR="005A4CB8" w:rsidRPr="00953734" w:rsidRDefault="005A4CB8">
            <w:pPr>
              <w:spacing w:before="240" w:after="40"/>
              <w:ind w:left="57" w:right="57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6" w:type="dxa"/>
            <w:tcBorders>
              <w:top w:val="single" w:sz="6" w:space="0" w:color="000000"/>
            </w:tcBorders>
          </w:tcPr>
          <w:p w:rsidR="005A4CB8" w:rsidRPr="00953734" w:rsidRDefault="005A4CB8">
            <w:pPr>
              <w:spacing w:before="240" w:after="40"/>
              <w:ind w:left="57" w:right="57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6" w:type="dxa"/>
            <w:tcBorders>
              <w:top w:val="single" w:sz="6" w:space="0" w:color="000000"/>
            </w:tcBorders>
          </w:tcPr>
          <w:p w:rsidR="005A4CB8" w:rsidRPr="00953734" w:rsidRDefault="005A4CB8">
            <w:pPr>
              <w:spacing w:before="240" w:after="40"/>
              <w:ind w:left="57" w:right="57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A4CB8" w:rsidRPr="00953734" w:rsidTr="00531830">
        <w:trPr>
          <w:trHeight w:val="247"/>
        </w:trPr>
        <w:tc>
          <w:tcPr>
            <w:tcW w:w="775" w:type="dxa"/>
          </w:tcPr>
          <w:p w:rsidR="005A4CB8" w:rsidRPr="00953734" w:rsidRDefault="00774F25" w:rsidP="00774F25">
            <w:pPr>
              <w:spacing w:before="240" w:after="40"/>
              <w:ind w:left="57" w:right="57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53734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2516" w:type="dxa"/>
          </w:tcPr>
          <w:p w:rsidR="005A4CB8" w:rsidRPr="00953734" w:rsidRDefault="005A4CB8">
            <w:pPr>
              <w:spacing w:before="240" w:after="40"/>
              <w:ind w:left="57" w:right="57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52" w:type="dxa"/>
          </w:tcPr>
          <w:p w:rsidR="005A4CB8" w:rsidRPr="00953734" w:rsidRDefault="005A4CB8">
            <w:pPr>
              <w:spacing w:before="240" w:after="40"/>
              <w:ind w:left="57" w:right="57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6" w:type="dxa"/>
          </w:tcPr>
          <w:p w:rsidR="005A4CB8" w:rsidRPr="00953734" w:rsidRDefault="005A4CB8">
            <w:pPr>
              <w:spacing w:before="240" w:after="40"/>
              <w:ind w:left="57" w:right="57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6" w:type="dxa"/>
          </w:tcPr>
          <w:p w:rsidR="005A4CB8" w:rsidRPr="00953734" w:rsidRDefault="005A4CB8">
            <w:pPr>
              <w:spacing w:before="240" w:after="40"/>
              <w:ind w:left="57" w:right="57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356DC5" w:rsidRDefault="00356DC5" w:rsidP="008B47C7">
      <w:pPr>
        <w:rPr>
          <w:rFonts w:asciiTheme="minorHAnsi" w:hAnsiTheme="minorHAnsi" w:cstheme="minorHAnsi"/>
        </w:rPr>
      </w:pPr>
    </w:p>
    <w:p w:rsidR="00531830" w:rsidRPr="00953734" w:rsidRDefault="00531830" w:rsidP="008B47C7">
      <w:pPr>
        <w:rPr>
          <w:rFonts w:asciiTheme="minorHAnsi" w:hAnsiTheme="minorHAnsi" w:cstheme="minorHAnsi"/>
        </w:rPr>
      </w:pPr>
    </w:p>
    <w:p w:rsidR="00204601" w:rsidRDefault="00204601" w:rsidP="001C1ED2">
      <w:pPr>
        <w:jc w:val="both"/>
        <w:rPr>
          <w:rFonts w:asciiTheme="minorHAnsi" w:hAnsiTheme="minorHAnsi" w:cstheme="minorHAnsi"/>
          <w:b/>
          <w:bCs/>
        </w:rPr>
      </w:pPr>
    </w:p>
    <w:p w:rsidR="00531830" w:rsidRDefault="00531830" w:rsidP="001C1ED2">
      <w:pPr>
        <w:jc w:val="both"/>
        <w:rPr>
          <w:rFonts w:asciiTheme="minorHAnsi" w:hAnsiTheme="minorHAnsi" w:cstheme="minorHAnsi"/>
          <w:b/>
          <w:bCs/>
        </w:rPr>
      </w:pPr>
    </w:p>
    <w:p w:rsidR="00531830" w:rsidRPr="00953734" w:rsidRDefault="00531830" w:rsidP="001C1ED2">
      <w:pPr>
        <w:jc w:val="both"/>
        <w:rPr>
          <w:rFonts w:asciiTheme="minorHAnsi" w:hAnsiTheme="minorHAnsi" w:cstheme="minorHAnsi"/>
          <w:b/>
          <w:bCs/>
        </w:rPr>
      </w:pPr>
    </w:p>
    <w:p w:rsidR="001C1ED2" w:rsidRPr="00953734" w:rsidRDefault="001C1ED2" w:rsidP="001C1ED2">
      <w:pPr>
        <w:jc w:val="both"/>
        <w:rPr>
          <w:rFonts w:asciiTheme="minorHAnsi" w:hAnsiTheme="minorHAnsi" w:cstheme="minorHAnsi"/>
          <w:color w:val="000000"/>
        </w:rPr>
      </w:pPr>
      <w:r w:rsidRPr="00953734">
        <w:rPr>
          <w:rFonts w:asciiTheme="minorHAnsi" w:hAnsiTheme="minorHAnsi" w:cstheme="minorHAnsi"/>
          <w:b/>
          <w:bCs/>
        </w:rPr>
        <w:lastRenderedPageBreak/>
        <w:t>Příloha č. 3</w:t>
      </w:r>
    </w:p>
    <w:p w:rsidR="001C1ED2" w:rsidRPr="00953734" w:rsidRDefault="004828CB" w:rsidP="003767F2">
      <w:pPr>
        <w:rPr>
          <w:rFonts w:asciiTheme="minorHAnsi" w:hAnsiTheme="minorHAnsi" w:cstheme="minorHAnsi"/>
          <w:color w:val="000000"/>
        </w:rPr>
      </w:pPr>
      <w:r w:rsidRPr="0095373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145F0" wp14:editId="5554CED8">
                <wp:simplePos x="0" y="0"/>
                <wp:positionH relativeFrom="column">
                  <wp:posOffset>-176949</wp:posOffset>
                </wp:positionH>
                <wp:positionV relativeFrom="paragraph">
                  <wp:posOffset>166886</wp:posOffset>
                </wp:positionV>
                <wp:extent cx="6069205" cy="3346101"/>
                <wp:effectExtent l="57150" t="19050" r="84455" b="102235"/>
                <wp:wrapTopAndBottom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9205" cy="3346101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28CB" w:rsidRPr="004828CB" w:rsidRDefault="004828CB" w:rsidP="004828CB">
                            <w:pPr>
                              <w:jc w:val="center"/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4828CB"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POZOR!</w:t>
                            </w:r>
                          </w:p>
                          <w:p w:rsidR="004828CB" w:rsidRPr="004828CB" w:rsidRDefault="004828CB" w:rsidP="004828CB">
                            <w:pPr>
                              <w:jc w:val="center"/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4828CB"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 xml:space="preserve">VÝSKYT </w:t>
                            </w:r>
                            <w:r w:rsidR="00B23FEF"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AZBEST</w:t>
                            </w:r>
                            <w:r w:rsidRPr="004828CB"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U ČI MATERIÁLŮ S JEHO OBSAHEM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" o:spid="_x0000_s1026" style="position:absolute;margin-left:-13.95pt;margin-top:13.15pt;width:477.9pt;height:26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828CB" w:rsidRPr="004828CB" w:rsidRDefault="004828CB" w:rsidP="004828CB">
                      <w:pPr>
                        <w:jc w:val="center"/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4828CB"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POZOR!</w:t>
                      </w:r>
                    </w:p>
                    <w:p w:rsidR="004828CB" w:rsidRPr="004828CB" w:rsidRDefault="004828CB" w:rsidP="004828CB">
                      <w:pPr>
                        <w:jc w:val="center"/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4828CB"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 xml:space="preserve">VÝSKYT </w:t>
                      </w:r>
                      <w:r w:rsidR="00B23FEF"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AZBEST</w:t>
                      </w:r>
                      <w:r w:rsidRPr="004828CB"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U ČI MATERIÁLŮ S JEHO OBSAHEM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1C1ED2" w:rsidRPr="00953734">
        <w:rPr>
          <w:rFonts w:asciiTheme="minorHAnsi" w:hAnsiTheme="minorHAnsi" w:cstheme="minorHAnsi"/>
          <w:b/>
          <w:bCs/>
        </w:rPr>
        <w:t>Příloha č. 4</w:t>
      </w:r>
    </w:p>
    <w:tbl>
      <w:tblPr>
        <w:tblStyle w:val="Mkatabulky"/>
        <w:tblW w:w="11096" w:type="dxa"/>
        <w:tblInd w:w="-885" w:type="dxa"/>
        <w:tblLook w:val="04A0" w:firstRow="1" w:lastRow="0" w:firstColumn="1" w:lastColumn="0" w:noHBand="0" w:noVBand="1"/>
      </w:tblPr>
      <w:tblGrid>
        <w:gridCol w:w="1714"/>
        <w:gridCol w:w="2442"/>
        <w:gridCol w:w="2634"/>
        <w:gridCol w:w="1042"/>
        <w:gridCol w:w="1383"/>
        <w:gridCol w:w="1881"/>
      </w:tblGrid>
      <w:tr w:rsidR="00833E79" w:rsidRPr="00953734" w:rsidTr="00833E79">
        <w:trPr>
          <w:trHeight w:val="915"/>
        </w:trPr>
        <w:tc>
          <w:tcPr>
            <w:tcW w:w="1714" w:type="dxa"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  <w:b/>
                <w:bCs/>
              </w:rPr>
            </w:pPr>
            <w:r w:rsidRPr="00953734">
              <w:rPr>
                <w:rFonts w:asciiTheme="minorHAnsi" w:hAnsiTheme="minorHAnsi" w:cstheme="minorHAnsi"/>
                <w:b/>
                <w:bCs/>
              </w:rPr>
              <w:t xml:space="preserve">Číslo </w:t>
            </w:r>
          </w:p>
          <w:p w:rsidR="00833E79" w:rsidRPr="00953734" w:rsidRDefault="00833E79" w:rsidP="003767F2">
            <w:pPr>
              <w:rPr>
                <w:rFonts w:asciiTheme="minorHAnsi" w:hAnsiTheme="minorHAnsi" w:cstheme="minorHAnsi"/>
                <w:b/>
                <w:bCs/>
              </w:rPr>
            </w:pPr>
            <w:r w:rsidRPr="00953734">
              <w:rPr>
                <w:rFonts w:asciiTheme="minorHAnsi" w:hAnsiTheme="minorHAnsi" w:cstheme="minorHAnsi"/>
                <w:b/>
                <w:bCs/>
              </w:rPr>
              <w:t>skladu/</w:t>
            </w:r>
          </w:p>
          <w:p w:rsidR="00833E79" w:rsidRPr="00953734" w:rsidRDefault="00833E79" w:rsidP="003767F2">
            <w:pPr>
              <w:rPr>
                <w:rFonts w:asciiTheme="minorHAnsi" w:hAnsiTheme="minorHAnsi" w:cstheme="minorHAnsi"/>
                <w:b/>
                <w:bCs/>
              </w:rPr>
            </w:pPr>
            <w:r w:rsidRPr="00953734">
              <w:rPr>
                <w:rFonts w:asciiTheme="minorHAnsi" w:hAnsiTheme="minorHAnsi" w:cstheme="minorHAnsi"/>
                <w:b/>
                <w:bCs/>
              </w:rPr>
              <w:t>budovy</w:t>
            </w:r>
          </w:p>
        </w:tc>
        <w:tc>
          <w:tcPr>
            <w:tcW w:w="2442" w:type="dxa"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  <w:b/>
                <w:bCs/>
              </w:rPr>
            </w:pPr>
            <w:r w:rsidRPr="00953734">
              <w:rPr>
                <w:rFonts w:asciiTheme="minorHAnsi" w:hAnsiTheme="minorHAnsi" w:cstheme="minorHAnsi"/>
                <w:b/>
                <w:bCs/>
              </w:rPr>
              <w:t xml:space="preserve">Název budovy </w:t>
            </w:r>
          </w:p>
        </w:tc>
        <w:tc>
          <w:tcPr>
            <w:tcW w:w="2634" w:type="dxa"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  <w:b/>
                <w:bCs/>
              </w:rPr>
            </w:pPr>
            <w:r w:rsidRPr="00953734">
              <w:rPr>
                <w:rFonts w:asciiTheme="minorHAnsi" w:hAnsiTheme="minorHAnsi" w:cstheme="minorHAnsi"/>
                <w:b/>
                <w:bCs/>
              </w:rPr>
              <w:t>Umístění materiálu o</w:t>
            </w:r>
            <w:r w:rsidRPr="00953734">
              <w:rPr>
                <w:rFonts w:asciiTheme="minorHAnsi" w:hAnsiTheme="minorHAnsi" w:cstheme="minorHAnsi"/>
                <w:b/>
                <w:bCs/>
              </w:rPr>
              <w:t>b</w:t>
            </w:r>
            <w:r w:rsidRPr="00953734">
              <w:rPr>
                <w:rFonts w:asciiTheme="minorHAnsi" w:hAnsiTheme="minorHAnsi" w:cstheme="minorHAnsi"/>
                <w:b/>
                <w:bCs/>
              </w:rPr>
              <w:t xml:space="preserve">sahujícím </w:t>
            </w:r>
            <w:r>
              <w:rPr>
                <w:rFonts w:asciiTheme="minorHAnsi" w:hAnsiTheme="minorHAnsi" w:cstheme="minorHAnsi"/>
                <w:b/>
                <w:bCs/>
              </w:rPr>
              <w:t>azbest</w:t>
            </w:r>
          </w:p>
        </w:tc>
        <w:tc>
          <w:tcPr>
            <w:tcW w:w="1042" w:type="dxa"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  <w:b/>
                <w:bCs/>
              </w:rPr>
            </w:pPr>
            <w:r w:rsidRPr="00953734">
              <w:rPr>
                <w:rFonts w:asciiTheme="minorHAnsi" w:hAnsiTheme="minorHAnsi" w:cstheme="minorHAnsi"/>
                <w:b/>
                <w:bCs/>
              </w:rPr>
              <w:t>Forma MA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Četnost vstupu do prostor</w:t>
            </w:r>
          </w:p>
        </w:tc>
        <w:tc>
          <w:tcPr>
            <w:tcW w:w="1881" w:type="dxa"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  <w:b/>
                <w:bCs/>
              </w:rPr>
            </w:pPr>
            <w:r w:rsidRPr="00953734">
              <w:rPr>
                <w:rFonts w:asciiTheme="minorHAnsi" w:hAnsiTheme="minorHAnsi" w:cstheme="minorHAnsi"/>
                <w:b/>
                <w:bCs/>
              </w:rPr>
              <w:t>Riziko expozice pracovníků v prostorech</w:t>
            </w:r>
          </w:p>
        </w:tc>
      </w:tr>
      <w:tr w:rsidR="00833E79" w:rsidRPr="00953734" w:rsidTr="00833E79">
        <w:trPr>
          <w:trHeight w:val="300"/>
        </w:trPr>
        <w:tc>
          <w:tcPr>
            <w:tcW w:w="171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25/</w:t>
            </w:r>
          </w:p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220000000016</w:t>
            </w:r>
          </w:p>
        </w:tc>
        <w:tc>
          <w:tcPr>
            <w:tcW w:w="24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Sklad nerezu</w:t>
            </w:r>
          </w:p>
        </w:tc>
        <w:tc>
          <w:tcPr>
            <w:tcW w:w="263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Střešní krytina</w:t>
            </w:r>
          </w:p>
        </w:tc>
        <w:tc>
          <w:tcPr>
            <w:tcW w:w="10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méně drobivý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Malá</w:t>
            </w:r>
          </w:p>
        </w:tc>
        <w:tc>
          <w:tcPr>
            <w:tcW w:w="1881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nízké</w:t>
            </w:r>
          </w:p>
        </w:tc>
      </w:tr>
      <w:tr w:rsidR="00833E79" w:rsidRPr="00953734" w:rsidTr="00833E79">
        <w:trPr>
          <w:trHeight w:val="300"/>
        </w:trPr>
        <w:tc>
          <w:tcPr>
            <w:tcW w:w="171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18/</w:t>
            </w:r>
          </w:p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220000000016</w:t>
            </w:r>
          </w:p>
        </w:tc>
        <w:tc>
          <w:tcPr>
            <w:tcW w:w="24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Sklad u kompresoro</w:t>
            </w:r>
            <w:r w:rsidRPr="00953734">
              <w:rPr>
                <w:rFonts w:asciiTheme="minorHAnsi" w:hAnsiTheme="minorHAnsi" w:cstheme="minorHAnsi"/>
              </w:rPr>
              <w:t>v</w:t>
            </w:r>
            <w:r w:rsidRPr="00953734">
              <w:rPr>
                <w:rFonts w:asciiTheme="minorHAnsi" w:hAnsiTheme="minorHAnsi" w:cstheme="minorHAnsi"/>
              </w:rPr>
              <w:t>ny</w:t>
            </w:r>
          </w:p>
        </w:tc>
        <w:tc>
          <w:tcPr>
            <w:tcW w:w="263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Střešní krytina</w:t>
            </w:r>
          </w:p>
        </w:tc>
        <w:tc>
          <w:tcPr>
            <w:tcW w:w="10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méně drobivý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Malá</w:t>
            </w:r>
          </w:p>
        </w:tc>
        <w:tc>
          <w:tcPr>
            <w:tcW w:w="1881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nízké</w:t>
            </w:r>
          </w:p>
        </w:tc>
      </w:tr>
      <w:tr w:rsidR="00833E79" w:rsidRPr="00953734" w:rsidTr="00833E79">
        <w:trPr>
          <w:trHeight w:val="300"/>
        </w:trPr>
        <w:tc>
          <w:tcPr>
            <w:tcW w:w="171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220000000019</w:t>
            </w:r>
          </w:p>
        </w:tc>
        <w:tc>
          <w:tcPr>
            <w:tcW w:w="24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Kompresorovna</w:t>
            </w:r>
          </w:p>
        </w:tc>
        <w:tc>
          <w:tcPr>
            <w:tcW w:w="263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Střešní krytina</w:t>
            </w:r>
          </w:p>
        </w:tc>
        <w:tc>
          <w:tcPr>
            <w:tcW w:w="10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méně drobivý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Malá</w:t>
            </w:r>
          </w:p>
        </w:tc>
        <w:tc>
          <w:tcPr>
            <w:tcW w:w="1881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nízké</w:t>
            </w:r>
          </w:p>
        </w:tc>
      </w:tr>
      <w:tr w:rsidR="00833E79" w:rsidRPr="00953734" w:rsidTr="00833E79">
        <w:trPr>
          <w:trHeight w:val="300"/>
        </w:trPr>
        <w:tc>
          <w:tcPr>
            <w:tcW w:w="171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220000000016</w:t>
            </w:r>
          </w:p>
        </w:tc>
        <w:tc>
          <w:tcPr>
            <w:tcW w:w="24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Místnost pro mytí KA</w:t>
            </w:r>
          </w:p>
        </w:tc>
        <w:tc>
          <w:tcPr>
            <w:tcW w:w="263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Střešní krytina</w:t>
            </w:r>
          </w:p>
        </w:tc>
        <w:tc>
          <w:tcPr>
            <w:tcW w:w="10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méně drobivý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Střední</w:t>
            </w:r>
          </w:p>
        </w:tc>
        <w:tc>
          <w:tcPr>
            <w:tcW w:w="1881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střední</w:t>
            </w:r>
          </w:p>
        </w:tc>
      </w:tr>
      <w:tr w:rsidR="00833E79" w:rsidRPr="00953734" w:rsidTr="00833E79">
        <w:trPr>
          <w:trHeight w:val="300"/>
        </w:trPr>
        <w:tc>
          <w:tcPr>
            <w:tcW w:w="171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220000000019</w:t>
            </w:r>
          </w:p>
        </w:tc>
        <w:tc>
          <w:tcPr>
            <w:tcW w:w="24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 xml:space="preserve">Penetrační plnící linka </w:t>
            </w:r>
          </w:p>
        </w:tc>
        <w:tc>
          <w:tcPr>
            <w:tcW w:w="263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Střešní krytina</w:t>
            </w:r>
          </w:p>
        </w:tc>
        <w:tc>
          <w:tcPr>
            <w:tcW w:w="10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méně drobivý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Častá</w:t>
            </w:r>
          </w:p>
        </w:tc>
        <w:tc>
          <w:tcPr>
            <w:tcW w:w="1881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střední</w:t>
            </w:r>
          </w:p>
        </w:tc>
      </w:tr>
      <w:tr w:rsidR="00833E79" w:rsidRPr="00953734" w:rsidTr="00833E79">
        <w:trPr>
          <w:trHeight w:val="300"/>
        </w:trPr>
        <w:tc>
          <w:tcPr>
            <w:tcW w:w="171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4/</w:t>
            </w:r>
          </w:p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220000000018</w:t>
            </w:r>
          </w:p>
        </w:tc>
        <w:tc>
          <w:tcPr>
            <w:tcW w:w="24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Sklad Kobylí - suché suroviny, obaly</w:t>
            </w:r>
          </w:p>
        </w:tc>
        <w:tc>
          <w:tcPr>
            <w:tcW w:w="263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Boční stěny</w:t>
            </w:r>
          </w:p>
        </w:tc>
        <w:tc>
          <w:tcPr>
            <w:tcW w:w="10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méně drobivý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Malá</w:t>
            </w:r>
          </w:p>
        </w:tc>
        <w:tc>
          <w:tcPr>
            <w:tcW w:w="1881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vysoké</w:t>
            </w:r>
          </w:p>
        </w:tc>
      </w:tr>
      <w:tr w:rsidR="00833E79" w:rsidRPr="00953734" w:rsidTr="00833E79">
        <w:trPr>
          <w:trHeight w:val="300"/>
        </w:trPr>
        <w:tc>
          <w:tcPr>
            <w:tcW w:w="171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12/</w:t>
            </w:r>
          </w:p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220000000018</w:t>
            </w:r>
          </w:p>
        </w:tc>
        <w:tc>
          <w:tcPr>
            <w:tcW w:w="24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Sklad Kobylí - nebe</w:t>
            </w:r>
            <w:r w:rsidRPr="00953734">
              <w:rPr>
                <w:rFonts w:asciiTheme="minorHAnsi" w:hAnsiTheme="minorHAnsi" w:cstheme="minorHAnsi"/>
              </w:rPr>
              <w:t>z</w:t>
            </w:r>
            <w:r w:rsidRPr="00953734">
              <w:rPr>
                <w:rFonts w:asciiTheme="minorHAnsi" w:hAnsiTheme="minorHAnsi" w:cstheme="minorHAnsi"/>
              </w:rPr>
              <w:t>pečné odpady</w:t>
            </w:r>
          </w:p>
        </w:tc>
        <w:tc>
          <w:tcPr>
            <w:tcW w:w="263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Boční stěny</w:t>
            </w:r>
          </w:p>
        </w:tc>
        <w:tc>
          <w:tcPr>
            <w:tcW w:w="10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méně drobivý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Malá</w:t>
            </w:r>
          </w:p>
        </w:tc>
        <w:tc>
          <w:tcPr>
            <w:tcW w:w="1881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vysoké</w:t>
            </w:r>
          </w:p>
        </w:tc>
      </w:tr>
      <w:tr w:rsidR="00833E79" w:rsidRPr="00953734" w:rsidTr="00833E79">
        <w:trPr>
          <w:trHeight w:val="300"/>
        </w:trPr>
        <w:tc>
          <w:tcPr>
            <w:tcW w:w="171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220000000008</w:t>
            </w:r>
          </w:p>
        </w:tc>
        <w:tc>
          <w:tcPr>
            <w:tcW w:w="24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Garáže</w:t>
            </w:r>
          </w:p>
        </w:tc>
        <w:tc>
          <w:tcPr>
            <w:tcW w:w="263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Střešní krytina/podhledy</w:t>
            </w:r>
          </w:p>
        </w:tc>
        <w:tc>
          <w:tcPr>
            <w:tcW w:w="10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drobivý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Malá</w:t>
            </w:r>
          </w:p>
        </w:tc>
        <w:tc>
          <w:tcPr>
            <w:tcW w:w="1881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vysoké</w:t>
            </w:r>
          </w:p>
        </w:tc>
      </w:tr>
      <w:tr w:rsidR="00833E79" w:rsidRPr="00953734" w:rsidTr="00833E79">
        <w:trPr>
          <w:trHeight w:val="315"/>
        </w:trPr>
        <w:tc>
          <w:tcPr>
            <w:tcW w:w="171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23/</w:t>
            </w:r>
          </w:p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220000000008</w:t>
            </w:r>
          </w:p>
        </w:tc>
        <w:tc>
          <w:tcPr>
            <w:tcW w:w="24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Sklad marketingu</w:t>
            </w:r>
          </w:p>
        </w:tc>
        <w:tc>
          <w:tcPr>
            <w:tcW w:w="2634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Střešní krytina/podhledy</w:t>
            </w:r>
          </w:p>
        </w:tc>
        <w:tc>
          <w:tcPr>
            <w:tcW w:w="1042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drobivý</w:t>
            </w:r>
          </w:p>
        </w:tc>
        <w:tc>
          <w:tcPr>
            <w:tcW w:w="1383" w:type="dxa"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Malá</w:t>
            </w:r>
          </w:p>
        </w:tc>
        <w:tc>
          <w:tcPr>
            <w:tcW w:w="1881" w:type="dxa"/>
            <w:noWrap/>
            <w:hideMark/>
          </w:tcPr>
          <w:p w:rsidR="00833E79" w:rsidRPr="00953734" w:rsidRDefault="00833E79" w:rsidP="003767F2">
            <w:pPr>
              <w:rPr>
                <w:rFonts w:asciiTheme="minorHAnsi" w:hAnsiTheme="minorHAnsi" w:cstheme="minorHAnsi"/>
              </w:rPr>
            </w:pPr>
            <w:r w:rsidRPr="00953734">
              <w:rPr>
                <w:rFonts w:asciiTheme="minorHAnsi" w:hAnsiTheme="minorHAnsi" w:cstheme="minorHAnsi"/>
              </w:rPr>
              <w:t>vysoké</w:t>
            </w:r>
          </w:p>
        </w:tc>
      </w:tr>
    </w:tbl>
    <w:p w:rsidR="004828CB" w:rsidRPr="00953734" w:rsidRDefault="004828CB" w:rsidP="003767F2">
      <w:pPr>
        <w:rPr>
          <w:rFonts w:asciiTheme="minorHAnsi" w:hAnsiTheme="minorHAnsi" w:cstheme="minorHAnsi"/>
        </w:rPr>
      </w:pPr>
    </w:p>
    <w:sectPr w:rsidR="004828CB" w:rsidRPr="00953734" w:rsidSect="00C32ED3">
      <w:headerReference w:type="default" r:id="rId11"/>
      <w:pgSz w:w="11906" w:h="16838" w:code="9"/>
      <w:pgMar w:top="568" w:right="1418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0E4" w:rsidRDefault="007120E4">
      <w:r>
        <w:separator/>
      </w:r>
    </w:p>
  </w:endnote>
  <w:endnote w:type="continuationSeparator" w:id="0">
    <w:p w:rsidR="007120E4" w:rsidRDefault="0071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0E4" w:rsidRDefault="007120E4">
      <w:r>
        <w:separator/>
      </w:r>
    </w:p>
  </w:footnote>
  <w:footnote w:type="continuationSeparator" w:id="0">
    <w:p w:rsidR="007120E4" w:rsidRDefault="00712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4" w:type="dxa"/>
      <w:tblInd w:w="-78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2711"/>
      <w:gridCol w:w="1080"/>
      <w:gridCol w:w="3438"/>
      <w:gridCol w:w="1985"/>
    </w:tblGrid>
    <w:tr w:rsidR="003F519D" w:rsidRPr="001609D1" w:rsidTr="00BA0E79">
      <w:trPr>
        <w:cantSplit/>
      </w:trPr>
      <w:tc>
        <w:tcPr>
          <w:tcW w:w="4271" w:type="dxa"/>
          <w:gridSpan w:val="2"/>
        </w:tcPr>
        <w:p w:rsidR="003F519D" w:rsidRPr="001609D1" w:rsidRDefault="003F519D" w:rsidP="000833E9">
          <w:pPr>
            <w:spacing w:before="120" w:after="40"/>
            <w:ind w:left="57"/>
            <w:rPr>
              <w:sz w:val="22"/>
            </w:rPr>
          </w:pPr>
          <w:r>
            <w:rPr>
              <w:b/>
              <w:noProof/>
            </w:rPr>
            <w:drawing>
              <wp:inline distT="0" distB="0" distL="0" distR="0" wp14:anchorId="7D7E729C" wp14:editId="76FFC33A">
                <wp:extent cx="2228850" cy="342900"/>
                <wp:effectExtent l="19050" t="0" r="0" b="0"/>
                <wp:docPr id="3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88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0" w:type="dxa"/>
        </w:tcPr>
        <w:p w:rsidR="003F519D" w:rsidRPr="00C608C1" w:rsidRDefault="003F519D" w:rsidP="000833E9">
          <w:pPr>
            <w:spacing w:before="120" w:after="40"/>
            <w:rPr>
              <w:szCs w:val="24"/>
            </w:rPr>
          </w:pPr>
          <w:r>
            <w:rPr>
              <w:szCs w:val="24"/>
            </w:rPr>
            <w:t>Řízený výtisk</w:t>
          </w:r>
        </w:p>
      </w:tc>
      <w:tc>
        <w:tcPr>
          <w:tcW w:w="3438" w:type="dxa"/>
        </w:tcPr>
        <w:p w:rsidR="003F519D" w:rsidRPr="00C608C1" w:rsidRDefault="003F519D" w:rsidP="000833E9">
          <w:pPr>
            <w:spacing w:before="120" w:after="40"/>
            <w:ind w:left="57"/>
            <w:rPr>
              <w:szCs w:val="24"/>
            </w:rPr>
          </w:pPr>
          <w:r w:rsidRPr="00C608C1">
            <w:rPr>
              <w:szCs w:val="24"/>
            </w:rPr>
            <w:t>Číslo dokumentu:</w:t>
          </w:r>
        </w:p>
        <w:p w:rsidR="003F519D" w:rsidRPr="00135516" w:rsidRDefault="003F519D" w:rsidP="004828CB">
          <w:pPr>
            <w:pStyle w:val="Nadpis4"/>
            <w:numPr>
              <w:ilvl w:val="0"/>
              <w:numId w:val="0"/>
            </w:numPr>
            <w:ind w:left="360" w:firstLine="740"/>
          </w:pPr>
          <w:r w:rsidRPr="00531830">
            <w:rPr>
              <w:sz w:val="24"/>
            </w:rPr>
            <w:t xml:space="preserve">I </w:t>
          </w:r>
          <w:r w:rsidR="00531830" w:rsidRPr="00531830">
            <w:rPr>
              <w:sz w:val="24"/>
            </w:rPr>
            <w:t xml:space="preserve">HS </w:t>
          </w:r>
          <w:r w:rsidRPr="00531830">
            <w:rPr>
              <w:sz w:val="24"/>
            </w:rPr>
            <w:t xml:space="preserve">PP </w:t>
          </w:r>
          <w:r w:rsidR="00531830" w:rsidRPr="00531830">
            <w:rPr>
              <w:sz w:val="24"/>
            </w:rPr>
            <w:t>012 13</w:t>
          </w:r>
        </w:p>
      </w:tc>
      <w:tc>
        <w:tcPr>
          <w:tcW w:w="1985" w:type="dxa"/>
        </w:tcPr>
        <w:p w:rsidR="003F519D" w:rsidRPr="00C608C1" w:rsidRDefault="003F519D" w:rsidP="000833E9">
          <w:pPr>
            <w:spacing w:before="120" w:after="40"/>
            <w:ind w:left="57"/>
            <w:rPr>
              <w:szCs w:val="24"/>
            </w:rPr>
          </w:pPr>
          <w:r w:rsidRPr="00C608C1">
            <w:rPr>
              <w:szCs w:val="24"/>
            </w:rPr>
            <w:t>Datum platnosti:</w:t>
          </w:r>
        </w:p>
        <w:p w:rsidR="003F519D" w:rsidRPr="00914C61" w:rsidRDefault="00531830" w:rsidP="000176D2">
          <w:pPr>
            <w:spacing w:before="120" w:after="40"/>
            <w:ind w:left="57"/>
            <w:rPr>
              <w:rFonts w:ascii="Times New Roman" w:hAnsi="Times New Roman"/>
              <w:b/>
              <w:sz w:val="22"/>
            </w:rPr>
          </w:pPr>
          <w:r>
            <w:rPr>
              <w:rFonts w:ascii="Times New Roman" w:hAnsi="Times New Roman"/>
              <w:b/>
              <w:szCs w:val="24"/>
            </w:rPr>
            <w:t>1</w:t>
          </w:r>
          <w:r w:rsidR="00B23F5A">
            <w:rPr>
              <w:rFonts w:ascii="Times New Roman" w:hAnsi="Times New Roman"/>
              <w:b/>
              <w:szCs w:val="24"/>
            </w:rPr>
            <w:t>5</w:t>
          </w:r>
          <w:r>
            <w:rPr>
              <w:rFonts w:ascii="Times New Roman" w:hAnsi="Times New Roman"/>
              <w:b/>
              <w:szCs w:val="24"/>
            </w:rPr>
            <w:t>. září</w:t>
          </w:r>
          <w:r w:rsidR="00652CA1">
            <w:rPr>
              <w:rFonts w:ascii="Times New Roman" w:hAnsi="Times New Roman"/>
              <w:b/>
              <w:szCs w:val="24"/>
            </w:rPr>
            <w:t xml:space="preserve"> 2013</w:t>
          </w:r>
        </w:p>
      </w:tc>
    </w:tr>
    <w:tr w:rsidR="003F519D" w:rsidRPr="001609D1" w:rsidTr="00BA0E79">
      <w:trPr>
        <w:cantSplit/>
        <w:trHeight w:val="342"/>
      </w:trPr>
      <w:tc>
        <w:tcPr>
          <w:tcW w:w="1560" w:type="dxa"/>
        </w:tcPr>
        <w:p w:rsidR="003F519D" w:rsidRDefault="003F519D" w:rsidP="000833E9">
          <w:pPr>
            <w:spacing w:before="120" w:after="40"/>
            <w:ind w:left="57"/>
            <w:rPr>
              <w:szCs w:val="24"/>
            </w:rPr>
          </w:pPr>
          <w:r w:rsidRPr="00C608C1">
            <w:rPr>
              <w:szCs w:val="24"/>
            </w:rPr>
            <w:t xml:space="preserve">Název </w:t>
          </w:r>
        </w:p>
        <w:p w:rsidR="003F519D" w:rsidRPr="00C608C1" w:rsidRDefault="003F519D" w:rsidP="000833E9">
          <w:pPr>
            <w:spacing w:before="120" w:after="40"/>
            <w:ind w:left="57"/>
            <w:rPr>
              <w:szCs w:val="24"/>
            </w:rPr>
          </w:pPr>
          <w:r w:rsidRPr="00C608C1">
            <w:rPr>
              <w:szCs w:val="24"/>
            </w:rPr>
            <w:t>dokumentu:</w:t>
          </w:r>
        </w:p>
      </w:tc>
      <w:tc>
        <w:tcPr>
          <w:tcW w:w="7229" w:type="dxa"/>
          <w:gridSpan w:val="3"/>
        </w:tcPr>
        <w:p w:rsidR="003F519D" w:rsidRPr="00C608C1" w:rsidRDefault="003F519D" w:rsidP="00C608C1">
          <w:pPr>
            <w:pStyle w:val="Nadpis5"/>
            <w:spacing w:before="40" w:after="0"/>
            <w:rPr>
              <w:b w:val="0"/>
              <w:sz w:val="24"/>
              <w:szCs w:val="24"/>
            </w:rPr>
          </w:pPr>
          <w:r w:rsidRPr="00C608C1">
            <w:rPr>
              <w:b w:val="0"/>
              <w:sz w:val="24"/>
              <w:szCs w:val="24"/>
            </w:rPr>
            <w:t>Pracovní postup</w:t>
          </w:r>
        </w:p>
        <w:p w:rsidR="004828CB" w:rsidRPr="00531830" w:rsidRDefault="004828CB" w:rsidP="004828CB">
          <w:pPr>
            <w:jc w:val="center"/>
            <w:rPr>
              <w:rFonts w:asciiTheme="minorHAnsi" w:hAnsiTheme="minorHAnsi" w:cstheme="minorHAnsi"/>
              <w:b/>
              <w:sz w:val="28"/>
              <w:szCs w:val="36"/>
            </w:rPr>
          </w:pPr>
          <w:r w:rsidRPr="00531830">
            <w:rPr>
              <w:rFonts w:asciiTheme="minorHAnsi" w:hAnsiTheme="minorHAnsi" w:cstheme="minorHAnsi"/>
              <w:b/>
              <w:sz w:val="28"/>
              <w:szCs w:val="36"/>
            </w:rPr>
            <w:t>Práce s </w:t>
          </w:r>
          <w:r w:rsidR="00B23FEF">
            <w:rPr>
              <w:rFonts w:asciiTheme="minorHAnsi" w:hAnsiTheme="minorHAnsi" w:cstheme="minorHAnsi"/>
              <w:b/>
              <w:sz w:val="28"/>
              <w:szCs w:val="36"/>
            </w:rPr>
            <w:t>azbest</w:t>
          </w:r>
          <w:r w:rsidRPr="00531830">
            <w:rPr>
              <w:rFonts w:asciiTheme="minorHAnsi" w:hAnsiTheme="minorHAnsi" w:cstheme="minorHAnsi"/>
              <w:b/>
              <w:sz w:val="28"/>
              <w:szCs w:val="36"/>
            </w:rPr>
            <w:t xml:space="preserve">em a </w:t>
          </w:r>
        </w:p>
        <w:p w:rsidR="003F519D" w:rsidRPr="001609D1" w:rsidRDefault="004828CB" w:rsidP="004828CB">
          <w:pPr>
            <w:pStyle w:val="Nadpis5"/>
            <w:rPr>
              <w:sz w:val="22"/>
            </w:rPr>
          </w:pPr>
          <w:r w:rsidRPr="00531830">
            <w:rPr>
              <w:rFonts w:asciiTheme="minorHAnsi" w:hAnsiTheme="minorHAnsi" w:cstheme="minorHAnsi"/>
              <w:szCs w:val="36"/>
            </w:rPr>
            <w:t xml:space="preserve">materiály </w:t>
          </w:r>
          <w:r w:rsidR="00B23FEF">
            <w:rPr>
              <w:rFonts w:asciiTheme="minorHAnsi" w:hAnsiTheme="minorHAnsi" w:cstheme="minorHAnsi"/>
              <w:szCs w:val="36"/>
            </w:rPr>
            <w:t>azbest</w:t>
          </w:r>
          <w:r w:rsidRPr="00531830">
            <w:rPr>
              <w:rFonts w:asciiTheme="minorHAnsi" w:hAnsiTheme="minorHAnsi" w:cstheme="minorHAnsi"/>
              <w:szCs w:val="36"/>
            </w:rPr>
            <w:t xml:space="preserve"> obsahující</w:t>
          </w:r>
        </w:p>
      </w:tc>
      <w:tc>
        <w:tcPr>
          <w:tcW w:w="1985" w:type="dxa"/>
          <w:vAlign w:val="bottom"/>
        </w:tcPr>
        <w:p w:rsidR="003F519D" w:rsidRPr="001609D1" w:rsidRDefault="003F519D" w:rsidP="000833E9">
          <w:pPr>
            <w:spacing w:before="120" w:after="40"/>
            <w:ind w:left="57"/>
            <w:rPr>
              <w:sz w:val="22"/>
            </w:rPr>
          </w:pPr>
          <w:r>
            <w:rPr>
              <w:rFonts w:ascii="Times New Roman" w:hAnsi="Times New Roman"/>
            </w:rPr>
            <w:t>Strana č</w:t>
          </w:r>
          <w:r w:rsidRPr="007D5B71">
            <w:rPr>
              <w:rFonts w:ascii="Times New Roman" w:hAnsi="Times New Roman"/>
            </w:rPr>
            <w:t xml:space="preserve">. </w:t>
          </w:r>
          <w:r w:rsidR="005C62A0" w:rsidRPr="007D5B71">
            <w:rPr>
              <w:rFonts w:ascii="Times New Roman" w:hAnsi="Times New Roman"/>
            </w:rPr>
            <w:fldChar w:fldCharType="begin"/>
          </w:r>
          <w:r w:rsidRPr="007D5B71">
            <w:rPr>
              <w:rFonts w:ascii="Times New Roman" w:hAnsi="Times New Roman"/>
            </w:rPr>
            <w:instrText xml:space="preserve"> PAGE </w:instrText>
          </w:r>
          <w:r w:rsidR="005C62A0" w:rsidRPr="007D5B71">
            <w:rPr>
              <w:rFonts w:ascii="Times New Roman" w:hAnsi="Times New Roman"/>
            </w:rPr>
            <w:fldChar w:fldCharType="separate"/>
          </w:r>
          <w:r w:rsidR="00BB5A01">
            <w:rPr>
              <w:rFonts w:ascii="Times New Roman" w:hAnsi="Times New Roman"/>
              <w:noProof/>
            </w:rPr>
            <w:t>5</w:t>
          </w:r>
          <w:r w:rsidR="005C62A0" w:rsidRPr="007D5B71">
            <w:rPr>
              <w:rFonts w:ascii="Times New Roman" w:hAnsi="Times New Roman"/>
            </w:rPr>
            <w:fldChar w:fldCharType="end"/>
          </w:r>
          <w:r w:rsidRPr="007D5B71">
            <w:rPr>
              <w:rFonts w:ascii="Times New Roman" w:hAnsi="Times New Roman"/>
            </w:rPr>
            <w:t xml:space="preserve"> z </w:t>
          </w:r>
          <w:r w:rsidR="005C62A0" w:rsidRPr="007D5B71">
            <w:rPr>
              <w:rStyle w:val="slostrnky"/>
              <w:rFonts w:ascii="Times New Roman" w:hAnsi="Times New Roman"/>
            </w:rPr>
            <w:fldChar w:fldCharType="begin"/>
          </w:r>
          <w:r w:rsidRPr="007D5B71">
            <w:rPr>
              <w:rStyle w:val="slostrnky"/>
              <w:rFonts w:ascii="Times New Roman" w:hAnsi="Times New Roman"/>
            </w:rPr>
            <w:instrText xml:space="preserve"> NUMPAGES </w:instrText>
          </w:r>
          <w:r w:rsidR="005C62A0" w:rsidRPr="007D5B71">
            <w:rPr>
              <w:rStyle w:val="slostrnky"/>
              <w:rFonts w:ascii="Times New Roman" w:hAnsi="Times New Roman"/>
            </w:rPr>
            <w:fldChar w:fldCharType="separate"/>
          </w:r>
          <w:r w:rsidR="00BB5A01">
            <w:rPr>
              <w:rStyle w:val="slostrnky"/>
              <w:rFonts w:ascii="Times New Roman" w:hAnsi="Times New Roman"/>
              <w:noProof/>
            </w:rPr>
            <w:t>5</w:t>
          </w:r>
          <w:r w:rsidR="005C62A0" w:rsidRPr="007D5B71">
            <w:rPr>
              <w:rStyle w:val="slostrnky"/>
              <w:rFonts w:ascii="Times New Roman" w:hAnsi="Times New Roman"/>
            </w:rPr>
            <w:fldChar w:fldCharType="end"/>
          </w:r>
        </w:p>
      </w:tc>
    </w:tr>
  </w:tbl>
  <w:p w:rsidR="003F519D" w:rsidRDefault="003F51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A9C"/>
    <w:multiLevelType w:val="hybridMultilevel"/>
    <w:tmpl w:val="0FD004F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1A80236"/>
    <w:multiLevelType w:val="hybridMultilevel"/>
    <w:tmpl w:val="56906428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EDB84992">
      <w:numFmt w:val="bullet"/>
      <w:lvlText w:val=""/>
      <w:lvlJc w:val="left"/>
      <w:pPr>
        <w:ind w:left="1788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FD72B4F"/>
    <w:multiLevelType w:val="hybridMultilevel"/>
    <w:tmpl w:val="47482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1533F"/>
    <w:multiLevelType w:val="hybridMultilevel"/>
    <w:tmpl w:val="BF98D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160E5"/>
    <w:multiLevelType w:val="multilevel"/>
    <w:tmpl w:val="67B2B3B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pStyle w:val="Nadpis3rove"/>
      <w:lvlText w:val="%1.%2.%3."/>
      <w:lvlJc w:val="left"/>
      <w:pPr>
        <w:ind w:left="1932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>
    <w:nsid w:val="3F362C30"/>
    <w:multiLevelType w:val="hybridMultilevel"/>
    <w:tmpl w:val="4B2AF842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24059B9"/>
    <w:multiLevelType w:val="hybridMultilevel"/>
    <w:tmpl w:val="AEC2C4B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A748E0"/>
    <w:multiLevelType w:val="hybridMultilevel"/>
    <w:tmpl w:val="341EC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362F8C"/>
    <w:multiLevelType w:val="hybridMultilevel"/>
    <w:tmpl w:val="72F6CB6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DA2B09"/>
    <w:multiLevelType w:val="hybridMultilevel"/>
    <w:tmpl w:val="16FAD4A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55666397"/>
    <w:multiLevelType w:val="hybridMultilevel"/>
    <w:tmpl w:val="E8ACA49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6C1AA7FC">
      <w:start w:val="1"/>
      <w:numFmt w:val="lowerLetter"/>
      <w:lvlText w:val="%2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760E9D"/>
    <w:multiLevelType w:val="hybridMultilevel"/>
    <w:tmpl w:val="05804D3E"/>
    <w:lvl w:ilvl="0" w:tplc="06C28F0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0C53DED"/>
    <w:multiLevelType w:val="hybridMultilevel"/>
    <w:tmpl w:val="BD68E6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25C2A9D"/>
    <w:multiLevelType w:val="hybridMultilevel"/>
    <w:tmpl w:val="9328E0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DE2F86"/>
    <w:multiLevelType w:val="multilevel"/>
    <w:tmpl w:val="AACE49CE"/>
    <w:lvl w:ilvl="0">
      <w:start w:val="1"/>
      <w:numFmt w:val="decimal"/>
      <w:pStyle w:val="Nadpis4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8"/>
      <w:lvlText w:val="%1.%2."/>
      <w:lvlJc w:val="left"/>
      <w:pPr>
        <w:ind w:left="79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F4A3E1B"/>
    <w:multiLevelType w:val="hybridMultilevel"/>
    <w:tmpl w:val="B0D8D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B00DCF"/>
    <w:multiLevelType w:val="hybridMultilevel"/>
    <w:tmpl w:val="D2E2A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B085C"/>
    <w:multiLevelType w:val="hybridMultilevel"/>
    <w:tmpl w:val="E5B623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5"/>
  </w:num>
  <w:num w:numId="5">
    <w:abstractNumId w:val="4"/>
  </w:num>
  <w:num w:numId="6">
    <w:abstractNumId w:val="13"/>
  </w:num>
  <w:num w:numId="7">
    <w:abstractNumId w:val="14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7"/>
  </w:num>
  <w:num w:numId="11">
    <w:abstractNumId w:val="3"/>
  </w:num>
  <w:num w:numId="12">
    <w:abstractNumId w:val="0"/>
  </w:num>
  <w:num w:numId="13">
    <w:abstractNumId w:val="7"/>
  </w:num>
  <w:num w:numId="14">
    <w:abstractNumId w:val="6"/>
  </w:num>
  <w:num w:numId="15">
    <w:abstractNumId w:val="16"/>
  </w:num>
  <w:num w:numId="16">
    <w:abstractNumId w:val="15"/>
  </w:num>
  <w:num w:numId="17">
    <w:abstractNumId w:val="2"/>
  </w:num>
  <w:num w:numId="18">
    <w:abstractNumId w:val="9"/>
  </w:num>
  <w:num w:numId="1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FC"/>
    <w:rsid w:val="00001D23"/>
    <w:rsid w:val="000176D2"/>
    <w:rsid w:val="0002354B"/>
    <w:rsid w:val="00023BA9"/>
    <w:rsid w:val="0002409E"/>
    <w:rsid w:val="00024858"/>
    <w:rsid w:val="000312BA"/>
    <w:rsid w:val="00050330"/>
    <w:rsid w:val="00070DB4"/>
    <w:rsid w:val="000743E3"/>
    <w:rsid w:val="000810B8"/>
    <w:rsid w:val="0008154D"/>
    <w:rsid w:val="000833E9"/>
    <w:rsid w:val="0008573E"/>
    <w:rsid w:val="0009319A"/>
    <w:rsid w:val="0009783C"/>
    <w:rsid w:val="000A6B2A"/>
    <w:rsid w:val="000B065E"/>
    <w:rsid w:val="000E12A1"/>
    <w:rsid w:val="000F1EB1"/>
    <w:rsid w:val="00103282"/>
    <w:rsid w:val="00103699"/>
    <w:rsid w:val="00113C3D"/>
    <w:rsid w:val="001275E8"/>
    <w:rsid w:val="00135516"/>
    <w:rsid w:val="001372BD"/>
    <w:rsid w:val="00141CD1"/>
    <w:rsid w:val="001609D1"/>
    <w:rsid w:val="00182690"/>
    <w:rsid w:val="001972F2"/>
    <w:rsid w:val="001A2B25"/>
    <w:rsid w:val="001C1ED2"/>
    <w:rsid w:val="001C2E01"/>
    <w:rsid w:val="00201BB3"/>
    <w:rsid w:val="00204601"/>
    <w:rsid w:val="002100DC"/>
    <w:rsid w:val="00225CAC"/>
    <w:rsid w:val="00226711"/>
    <w:rsid w:val="00234478"/>
    <w:rsid w:val="00237FA2"/>
    <w:rsid w:val="002410CB"/>
    <w:rsid w:val="00241A99"/>
    <w:rsid w:val="0027337D"/>
    <w:rsid w:val="00294A36"/>
    <w:rsid w:val="002F02DD"/>
    <w:rsid w:val="002F1711"/>
    <w:rsid w:val="00315F7E"/>
    <w:rsid w:val="00322B52"/>
    <w:rsid w:val="00327A5D"/>
    <w:rsid w:val="0034546B"/>
    <w:rsid w:val="003471E1"/>
    <w:rsid w:val="003566DF"/>
    <w:rsid w:val="00356DC5"/>
    <w:rsid w:val="00366F45"/>
    <w:rsid w:val="00370598"/>
    <w:rsid w:val="00375F78"/>
    <w:rsid w:val="003767F2"/>
    <w:rsid w:val="003821EA"/>
    <w:rsid w:val="00384C5D"/>
    <w:rsid w:val="003854FD"/>
    <w:rsid w:val="003A283B"/>
    <w:rsid w:val="003B3EB1"/>
    <w:rsid w:val="003D767E"/>
    <w:rsid w:val="003F519D"/>
    <w:rsid w:val="00400F14"/>
    <w:rsid w:val="00413189"/>
    <w:rsid w:val="00416056"/>
    <w:rsid w:val="004249CD"/>
    <w:rsid w:val="00432BED"/>
    <w:rsid w:val="00433F10"/>
    <w:rsid w:val="004340EA"/>
    <w:rsid w:val="00453B1B"/>
    <w:rsid w:val="00461513"/>
    <w:rsid w:val="00470758"/>
    <w:rsid w:val="004828CB"/>
    <w:rsid w:val="0049647E"/>
    <w:rsid w:val="004A387C"/>
    <w:rsid w:val="004B1621"/>
    <w:rsid w:val="004E2855"/>
    <w:rsid w:val="004F290D"/>
    <w:rsid w:val="00507491"/>
    <w:rsid w:val="0051072B"/>
    <w:rsid w:val="00531830"/>
    <w:rsid w:val="00531BFC"/>
    <w:rsid w:val="00561131"/>
    <w:rsid w:val="00561E29"/>
    <w:rsid w:val="005677FC"/>
    <w:rsid w:val="00567C1D"/>
    <w:rsid w:val="00571498"/>
    <w:rsid w:val="00575008"/>
    <w:rsid w:val="005821D5"/>
    <w:rsid w:val="005A4CB8"/>
    <w:rsid w:val="005B7683"/>
    <w:rsid w:val="005C3C92"/>
    <w:rsid w:val="005C62A0"/>
    <w:rsid w:val="005D3121"/>
    <w:rsid w:val="005D7AB7"/>
    <w:rsid w:val="005F1FFA"/>
    <w:rsid w:val="005F3218"/>
    <w:rsid w:val="006100C1"/>
    <w:rsid w:val="0062789B"/>
    <w:rsid w:val="00635138"/>
    <w:rsid w:val="00652CA1"/>
    <w:rsid w:val="00655092"/>
    <w:rsid w:val="0066272A"/>
    <w:rsid w:val="00666EB8"/>
    <w:rsid w:val="006673AE"/>
    <w:rsid w:val="00667E8E"/>
    <w:rsid w:val="006700B3"/>
    <w:rsid w:val="00671C13"/>
    <w:rsid w:val="00682DEF"/>
    <w:rsid w:val="0068656A"/>
    <w:rsid w:val="0068752A"/>
    <w:rsid w:val="006C0D0F"/>
    <w:rsid w:val="006D567D"/>
    <w:rsid w:val="006D78B1"/>
    <w:rsid w:val="006E742D"/>
    <w:rsid w:val="006F4F0F"/>
    <w:rsid w:val="006F7A3A"/>
    <w:rsid w:val="007120E4"/>
    <w:rsid w:val="007262A8"/>
    <w:rsid w:val="00726937"/>
    <w:rsid w:val="00742B56"/>
    <w:rsid w:val="00754F7E"/>
    <w:rsid w:val="007571B3"/>
    <w:rsid w:val="00774F25"/>
    <w:rsid w:val="00777D60"/>
    <w:rsid w:val="007809AA"/>
    <w:rsid w:val="00793058"/>
    <w:rsid w:val="007D5D63"/>
    <w:rsid w:val="007D619B"/>
    <w:rsid w:val="007E0D19"/>
    <w:rsid w:val="007E4C29"/>
    <w:rsid w:val="007E62F6"/>
    <w:rsid w:val="007E79A7"/>
    <w:rsid w:val="007F5F1D"/>
    <w:rsid w:val="007F7BB9"/>
    <w:rsid w:val="00810A11"/>
    <w:rsid w:val="00811174"/>
    <w:rsid w:val="00813BBA"/>
    <w:rsid w:val="0082204A"/>
    <w:rsid w:val="00833E79"/>
    <w:rsid w:val="00864E2B"/>
    <w:rsid w:val="008667BC"/>
    <w:rsid w:val="00874036"/>
    <w:rsid w:val="008761C6"/>
    <w:rsid w:val="0088421F"/>
    <w:rsid w:val="008B0CD8"/>
    <w:rsid w:val="008B47C7"/>
    <w:rsid w:val="008C3FDD"/>
    <w:rsid w:val="008D0EB4"/>
    <w:rsid w:val="008E4978"/>
    <w:rsid w:val="008F156F"/>
    <w:rsid w:val="008F5A6A"/>
    <w:rsid w:val="00901289"/>
    <w:rsid w:val="009100E8"/>
    <w:rsid w:val="00914C61"/>
    <w:rsid w:val="00931D01"/>
    <w:rsid w:val="00936C41"/>
    <w:rsid w:val="009444F1"/>
    <w:rsid w:val="00953734"/>
    <w:rsid w:val="00966577"/>
    <w:rsid w:val="00971114"/>
    <w:rsid w:val="0097392F"/>
    <w:rsid w:val="009857E7"/>
    <w:rsid w:val="009B2D2F"/>
    <w:rsid w:val="009B6323"/>
    <w:rsid w:val="009C4047"/>
    <w:rsid w:val="009D5929"/>
    <w:rsid w:val="009F1717"/>
    <w:rsid w:val="009F2C2D"/>
    <w:rsid w:val="009F5F15"/>
    <w:rsid w:val="00A12520"/>
    <w:rsid w:val="00A33B66"/>
    <w:rsid w:val="00A41FB2"/>
    <w:rsid w:val="00A4668E"/>
    <w:rsid w:val="00A52C98"/>
    <w:rsid w:val="00A65025"/>
    <w:rsid w:val="00A8146B"/>
    <w:rsid w:val="00AB0D7A"/>
    <w:rsid w:val="00AC4F55"/>
    <w:rsid w:val="00AC7264"/>
    <w:rsid w:val="00AE7220"/>
    <w:rsid w:val="00B00191"/>
    <w:rsid w:val="00B06E8E"/>
    <w:rsid w:val="00B1260E"/>
    <w:rsid w:val="00B14E18"/>
    <w:rsid w:val="00B16300"/>
    <w:rsid w:val="00B22814"/>
    <w:rsid w:val="00B23F5A"/>
    <w:rsid w:val="00B23FEF"/>
    <w:rsid w:val="00B35F1D"/>
    <w:rsid w:val="00B57269"/>
    <w:rsid w:val="00B6109B"/>
    <w:rsid w:val="00B63E09"/>
    <w:rsid w:val="00B7756E"/>
    <w:rsid w:val="00B92979"/>
    <w:rsid w:val="00B946EF"/>
    <w:rsid w:val="00BA0E79"/>
    <w:rsid w:val="00BB1BA8"/>
    <w:rsid w:val="00BB5A01"/>
    <w:rsid w:val="00BC38DE"/>
    <w:rsid w:val="00BE3540"/>
    <w:rsid w:val="00C053BB"/>
    <w:rsid w:val="00C10A25"/>
    <w:rsid w:val="00C21BCB"/>
    <w:rsid w:val="00C32ED3"/>
    <w:rsid w:val="00C4660F"/>
    <w:rsid w:val="00C608C1"/>
    <w:rsid w:val="00C74DDF"/>
    <w:rsid w:val="00C819ED"/>
    <w:rsid w:val="00CA4299"/>
    <w:rsid w:val="00CC0349"/>
    <w:rsid w:val="00CC350E"/>
    <w:rsid w:val="00CC3BC5"/>
    <w:rsid w:val="00CD5BEF"/>
    <w:rsid w:val="00CE0C85"/>
    <w:rsid w:val="00CF25AD"/>
    <w:rsid w:val="00D12F3E"/>
    <w:rsid w:val="00D21AA4"/>
    <w:rsid w:val="00D249F6"/>
    <w:rsid w:val="00D26293"/>
    <w:rsid w:val="00D3011C"/>
    <w:rsid w:val="00D43F9B"/>
    <w:rsid w:val="00D46FA7"/>
    <w:rsid w:val="00D54D81"/>
    <w:rsid w:val="00D57D60"/>
    <w:rsid w:val="00D61701"/>
    <w:rsid w:val="00D62AC3"/>
    <w:rsid w:val="00D63B85"/>
    <w:rsid w:val="00D9058E"/>
    <w:rsid w:val="00DA1D09"/>
    <w:rsid w:val="00DB72D1"/>
    <w:rsid w:val="00DE02B2"/>
    <w:rsid w:val="00DE1D36"/>
    <w:rsid w:val="00DE3837"/>
    <w:rsid w:val="00E14909"/>
    <w:rsid w:val="00E36CD5"/>
    <w:rsid w:val="00E43D98"/>
    <w:rsid w:val="00E46BE4"/>
    <w:rsid w:val="00E76F2C"/>
    <w:rsid w:val="00E873D6"/>
    <w:rsid w:val="00EA5819"/>
    <w:rsid w:val="00EA7492"/>
    <w:rsid w:val="00ED14ED"/>
    <w:rsid w:val="00ED7617"/>
    <w:rsid w:val="00EE0506"/>
    <w:rsid w:val="00EE1C1F"/>
    <w:rsid w:val="00EE4B14"/>
    <w:rsid w:val="00EF7425"/>
    <w:rsid w:val="00F151DA"/>
    <w:rsid w:val="00F318D8"/>
    <w:rsid w:val="00F352A4"/>
    <w:rsid w:val="00F72778"/>
    <w:rsid w:val="00F95B72"/>
    <w:rsid w:val="00FC24F8"/>
    <w:rsid w:val="00FC64A3"/>
    <w:rsid w:val="00FD6946"/>
    <w:rsid w:val="00FE5FD1"/>
    <w:rsid w:val="00FE62A2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4E2B"/>
    <w:rPr>
      <w:rFonts w:asciiTheme="majorHAnsi" w:hAnsiTheme="majorHAnsi"/>
      <w:sz w:val="24"/>
      <w:lang w:val="cs-CZ" w:eastAsia="cs-CZ"/>
    </w:rPr>
  </w:style>
  <w:style w:type="paragraph" w:styleId="Nadpis1">
    <w:name w:val="heading 1"/>
    <w:basedOn w:val="Normln"/>
    <w:next w:val="Normln"/>
    <w:qFormat/>
    <w:rsid w:val="007262A8"/>
    <w:pPr>
      <w:keepNext/>
      <w:ind w:left="184"/>
      <w:outlineLvl w:val="0"/>
    </w:pPr>
    <w:rPr>
      <w:b/>
      <w:sz w:val="22"/>
    </w:rPr>
  </w:style>
  <w:style w:type="paragraph" w:styleId="Nadpis2">
    <w:name w:val="heading 2"/>
    <w:aliases w:val="Alt+2"/>
    <w:basedOn w:val="Normln"/>
    <w:next w:val="Normln"/>
    <w:qFormat/>
    <w:rsid w:val="007262A8"/>
    <w:pPr>
      <w:keepNext/>
      <w:spacing w:before="60" w:after="40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7262A8"/>
    <w:pPr>
      <w:keepNext/>
      <w:spacing w:before="60" w:after="40"/>
      <w:ind w:left="170"/>
      <w:jc w:val="center"/>
      <w:outlineLvl w:val="2"/>
    </w:pPr>
    <w:rPr>
      <w:b/>
      <w:sz w:val="22"/>
    </w:rPr>
  </w:style>
  <w:style w:type="paragraph" w:styleId="Nadpis4">
    <w:name w:val="heading 4"/>
    <w:basedOn w:val="Normln"/>
    <w:next w:val="Normln"/>
    <w:qFormat/>
    <w:rsid w:val="00D57D60"/>
    <w:pPr>
      <w:keepNext/>
      <w:numPr>
        <w:numId w:val="1"/>
      </w:numPr>
      <w:spacing w:before="120" w:after="40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7262A8"/>
    <w:pPr>
      <w:keepNext/>
      <w:spacing w:before="120" w:after="40"/>
      <w:ind w:left="57"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7262A8"/>
    <w:pPr>
      <w:keepNext/>
      <w:spacing w:before="120" w:after="40"/>
      <w:ind w:left="57"/>
      <w:outlineLvl w:val="5"/>
    </w:pPr>
    <w:rPr>
      <w:bCs/>
    </w:rPr>
  </w:style>
  <w:style w:type="paragraph" w:styleId="Nadpis7">
    <w:name w:val="heading 7"/>
    <w:basedOn w:val="Normln"/>
    <w:next w:val="Normln"/>
    <w:qFormat/>
    <w:rsid w:val="007262A8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aliases w:val="Nadpis menší - pododstavec"/>
    <w:basedOn w:val="Nadpis9"/>
    <w:next w:val="Normln"/>
    <w:qFormat/>
    <w:rsid w:val="00D57D60"/>
    <w:pPr>
      <w:numPr>
        <w:ilvl w:val="1"/>
        <w:numId w:val="1"/>
      </w:numPr>
      <w:jc w:val="both"/>
      <w:outlineLvl w:val="7"/>
    </w:pPr>
    <w:rPr>
      <w:sz w:val="24"/>
      <w:szCs w:val="24"/>
    </w:rPr>
  </w:style>
  <w:style w:type="paragraph" w:styleId="Nadpis9">
    <w:name w:val="heading 9"/>
    <w:aliases w:val="Nadpisy částí dokumentace"/>
    <w:basedOn w:val="Normln"/>
    <w:next w:val="Normln"/>
    <w:qFormat/>
    <w:rsid w:val="00864E2B"/>
    <w:pPr>
      <w:spacing w:before="240" w:after="60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262A8"/>
    <w:pPr>
      <w:tabs>
        <w:tab w:val="center" w:pos="4536"/>
        <w:tab w:val="right" w:pos="9072"/>
      </w:tabs>
    </w:pPr>
    <w:rPr>
      <w:rFonts w:ascii="MS Serif" w:hAnsi="MS Serif"/>
    </w:rPr>
  </w:style>
  <w:style w:type="character" w:styleId="slostrnky">
    <w:name w:val="page number"/>
    <w:basedOn w:val="Standardnpsmoodstavce"/>
    <w:rsid w:val="007262A8"/>
  </w:style>
  <w:style w:type="paragraph" w:styleId="Zpat">
    <w:name w:val="footer"/>
    <w:basedOn w:val="Normln"/>
    <w:semiHidden/>
    <w:rsid w:val="007262A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100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00C1"/>
    <w:rPr>
      <w:rFonts w:ascii="Tahoma" w:hAnsi="Tahoma" w:cs="Tahoma"/>
      <w:sz w:val="16"/>
      <w:szCs w:val="16"/>
      <w:lang w:val="cs-CZ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64E2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E38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383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3837"/>
    <w:rPr>
      <w:rFonts w:asciiTheme="majorHAnsi" w:hAnsiTheme="majorHAnsi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38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3837"/>
    <w:rPr>
      <w:rFonts w:asciiTheme="majorHAnsi" w:hAnsiTheme="majorHAnsi"/>
      <w:b/>
      <w:bCs/>
      <w:lang w:val="cs-CZ" w:eastAsia="cs-CZ"/>
    </w:rPr>
  </w:style>
  <w:style w:type="paragraph" w:styleId="Revize">
    <w:name w:val="Revision"/>
    <w:hidden/>
    <w:uiPriority w:val="99"/>
    <w:semiHidden/>
    <w:rsid w:val="00DE3837"/>
    <w:rPr>
      <w:rFonts w:asciiTheme="majorHAnsi" w:hAnsiTheme="majorHAnsi"/>
      <w:sz w:val="24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57D60"/>
    <w:pPr>
      <w:keepLines/>
      <w:spacing w:before="480" w:line="276" w:lineRule="auto"/>
      <w:ind w:left="0"/>
      <w:outlineLvl w:val="9"/>
    </w:pPr>
    <w:rPr>
      <w:rFonts w:eastAsiaTheme="majorEastAsia" w:cstheme="majorBidi"/>
      <w:bCs/>
      <w:color w:val="365F91" w:themeColor="accent1" w:themeShade="BF"/>
      <w:sz w:val="28"/>
      <w:szCs w:val="2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7D60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D57D6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D57D60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D57D60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Nadpis3rove">
    <w:name w:val="Nadpis 3 úroveň"/>
    <w:basedOn w:val="Odstavecseseznamem"/>
    <w:link w:val="Nadpis3roveChar"/>
    <w:qFormat/>
    <w:rsid w:val="00D62AC3"/>
    <w:pPr>
      <w:numPr>
        <w:ilvl w:val="2"/>
        <w:numId w:val="5"/>
      </w:numPr>
      <w:ind w:left="1276" w:hanging="567"/>
    </w:pPr>
    <w:rPr>
      <w:b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62AC3"/>
    <w:rPr>
      <w:rFonts w:asciiTheme="majorHAnsi" w:hAnsiTheme="majorHAnsi"/>
      <w:sz w:val="24"/>
      <w:lang w:val="cs-CZ" w:eastAsia="cs-CZ"/>
    </w:rPr>
  </w:style>
  <w:style w:type="character" w:customStyle="1" w:styleId="Nadpis3roveChar">
    <w:name w:val="Nadpis 3 úroveň Char"/>
    <w:basedOn w:val="OdstavecseseznamemChar"/>
    <w:link w:val="Nadpis3rove"/>
    <w:rsid w:val="00D62AC3"/>
    <w:rPr>
      <w:rFonts w:asciiTheme="majorHAnsi" w:hAnsiTheme="majorHAnsi"/>
      <w:sz w:val="24"/>
      <w:lang w:val="cs-CZ" w:eastAsia="cs-CZ"/>
    </w:rPr>
  </w:style>
  <w:style w:type="paragraph" w:styleId="Zkladntextodsazen">
    <w:name w:val="Body Text Indent"/>
    <w:basedOn w:val="Normln"/>
    <w:link w:val="ZkladntextodsazenChar"/>
    <w:rsid w:val="008761C6"/>
    <w:pPr>
      <w:ind w:left="360"/>
    </w:pPr>
    <w:rPr>
      <w:rFonts w:ascii="Times New Roman" w:hAnsi="Times New Roman"/>
      <w:bCs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8761C6"/>
    <w:rPr>
      <w:bCs/>
      <w:sz w:val="24"/>
      <w:szCs w:val="24"/>
      <w:lang w:val="cs-CZ" w:eastAsia="cs-CZ"/>
    </w:rPr>
  </w:style>
  <w:style w:type="table" w:styleId="Mkatabulky">
    <w:name w:val="Table Grid"/>
    <w:basedOn w:val="Normlntabulka"/>
    <w:uiPriority w:val="59"/>
    <w:rsid w:val="00376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4E2B"/>
    <w:rPr>
      <w:rFonts w:asciiTheme="majorHAnsi" w:hAnsiTheme="majorHAnsi"/>
      <w:sz w:val="24"/>
      <w:lang w:val="cs-CZ" w:eastAsia="cs-CZ"/>
    </w:rPr>
  </w:style>
  <w:style w:type="paragraph" w:styleId="Nadpis1">
    <w:name w:val="heading 1"/>
    <w:basedOn w:val="Normln"/>
    <w:next w:val="Normln"/>
    <w:qFormat/>
    <w:rsid w:val="007262A8"/>
    <w:pPr>
      <w:keepNext/>
      <w:ind w:left="184"/>
      <w:outlineLvl w:val="0"/>
    </w:pPr>
    <w:rPr>
      <w:b/>
      <w:sz w:val="22"/>
    </w:rPr>
  </w:style>
  <w:style w:type="paragraph" w:styleId="Nadpis2">
    <w:name w:val="heading 2"/>
    <w:aliases w:val="Alt+2"/>
    <w:basedOn w:val="Normln"/>
    <w:next w:val="Normln"/>
    <w:qFormat/>
    <w:rsid w:val="007262A8"/>
    <w:pPr>
      <w:keepNext/>
      <w:spacing w:before="60" w:after="40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7262A8"/>
    <w:pPr>
      <w:keepNext/>
      <w:spacing w:before="60" w:after="40"/>
      <w:ind w:left="170"/>
      <w:jc w:val="center"/>
      <w:outlineLvl w:val="2"/>
    </w:pPr>
    <w:rPr>
      <w:b/>
      <w:sz w:val="22"/>
    </w:rPr>
  </w:style>
  <w:style w:type="paragraph" w:styleId="Nadpis4">
    <w:name w:val="heading 4"/>
    <w:basedOn w:val="Normln"/>
    <w:next w:val="Normln"/>
    <w:qFormat/>
    <w:rsid w:val="00D57D60"/>
    <w:pPr>
      <w:keepNext/>
      <w:numPr>
        <w:numId w:val="1"/>
      </w:numPr>
      <w:spacing w:before="120" w:after="40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7262A8"/>
    <w:pPr>
      <w:keepNext/>
      <w:spacing w:before="120" w:after="40"/>
      <w:ind w:left="57"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7262A8"/>
    <w:pPr>
      <w:keepNext/>
      <w:spacing w:before="120" w:after="40"/>
      <w:ind w:left="57"/>
      <w:outlineLvl w:val="5"/>
    </w:pPr>
    <w:rPr>
      <w:bCs/>
    </w:rPr>
  </w:style>
  <w:style w:type="paragraph" w:styleId="Nadpis7">
    <w:name w:val="heading 7"/>
    <w:basedOn w:val="Normln"/>
    <w:next w:val="Normln"/>
    <w:qFormat/>
    <w:rsid w:val="007262A8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aliases w:val="Nadpis menší - pododstavec"/>
    <w:basedOn w:val="Nadpis9"/>
    <w:next w:val="Normln"/>
    <w:qFormat/>
    <w:rsid w:val="00D57D60"/>
    <w:pPr>
      <w:numPr>
        <w:ilvl w:val="1"/>
        <w:numId w:val="1"/>
      </w:numPr>
      <w:jc w:val="both"/>
      <w:outlineLvl w:val="7"/>
    </w:pPr>
    <w:rPr>
      <w:sz w:val="24"/>
      <w:szCs w:val="24"/>
    </w:rPr>
  </w:style>
  <w:style w:type="paragraph" w:styleId="Nadpis9">
    <w:name w:val="heading 9"/>
    <w:aliases w:val="Nadpisy částí dokumentace"/>
    <w:basedOn w:val="Normln"/>
    <w:next w:val="Normln"/>
    <w:qFormat/>
    <w:rsid w:val="00864E2B"/>
    <w:pPr>
      <w:spacing w:before="240" w:after="60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262A8"/>
    <w:pPr>
      <w:tabs>
        <w:tab w:val="center" w:pos="4536"/>
        <w:tab w:val="right" w:pos="9072"/>
      </w:tabs>
    </w:pPr>
    <w:rPr>
      <w:rFonts w:ascii="MS Serif" w:hAnsi="MS Serif"/>
    </w:rPr>
  </w:style>
  <w:style w:type="character" w:styleId="slostrnky">
    <w:name w:val="page number"/>
    <w:basedOn w:val="Standardnpsmoodstavce"/>
    <w:rsid w:val="007262A8"/>
  </w:style>
  <w:style w:type="paragraph" w:styleId="Zpat">
    <w:name w:val="footer"/>
    <w:basedOn w:val="Normln"/>
    <w:semiHidden/>
    <w:rsid w:val="007262A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100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00C1"/>
    <w:rPr>
      <w:rFonts w:ascii="Tahoma" w:hAnsi="Tahoma" w:cs="Tahoma"/>
      <w:sz w:val="16"/>
      <w:szCs w:val="16"/>
      <w:lang w:val="cs-CZ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64E2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E38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383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3837"/>
    <w:rPr>
      <w:rFonts w:asciiTheme="majorHAnsi" w:hAnsiTheme="majorHAnsi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38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3837"/>
    <w:rPr>
      <w:rFonts w:asciiTheme="majorHAnsi" w:hAnsiTheme="majorHAnsi"/>
      <w:b/>
      <w:bCs/>
      <w:lang w:val="cs-CZ" w:eastAsia="cs-CZ"/>
    </w:rPr>
  </w:style>
  <w:style w:type="paragraph" w:styleId="Revize">
    <w:name w:val="Revision"/>
    <w:hidden/>
    <w:uiPriority w:val="99"/>
    <w:semiHidden/>
    <w:rsid w:val="00DE3837"/>
    <w:rPr>
      <w:rFonts w:asciiTheme="majorHAnsi" w:hAnsiTheme="majorHAnsi"/>
      <w:sz w:val="24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57D60"/>
    <w:pPr>
      <w:keepLines/>
      <w:spacing w:before="480" w:line="276" w:lineRule="auto"/>
      <w:ind w:left="0"/>
      <w:outlineLvl w:val="9"/>
    </w:pPr>
    <w:rPr>
      <w:rFonts w:eastAsiaTheme="majorEastAsia" w:cstheme="majorBidi"/>
      <w:bCs/>
      <w:color w:val="365F91" w:themeColor="accent1" w:themeShade="BF"/>
      <w:sz w:val="28"/>
      <w:szCs w:val="2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7D60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D57D6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D57D60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D57D60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Nadpis3rove">
    <w:name w:val="Nadpis 3 úroveň"/>
    <w:basedOn w:val="Odstavecseseznamem"/>
    <w:link w:val="Nadpis3roveChar"/>
    <w:qFormat/>
    <w:rsid w:val="00D62AC3"/>
    <w:pPr>
      <w:numPr>
        <w:ilvl w:val="2"/>
        <w:numId w:val="5"/>
      </w:numPr>
      <w:ind w:left="1276" w:hanging="567"/>
    </w:pPr>
    <w:rPr>
      <w:b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62AC3"/>
    <w:rPr>
      <w:rFonts w:asciiTheme="majorHAnsi" w:hAnsiTheme="majorHAnsi"/>
      <w:sz w:val="24"/>
      <w:lang w:val="cs-CZ" w:eastAsia="cs-CZ"/>
    </w:rPr>
  </w:style>
  <w:style w:type="character" w:customStyle="1" w:styleId="Nadpis3roveChar">
    <w:name w:val="Nadpis 3 úroveň Char"/>
    <w:basedOn w:val="OdstavecseseznamemChar"/>
    <w:link w:val="Nadpis3rove"/>
    <w:rsid w:val="00D62AC3"/>
    <w:rPr>
      <w:rFonts w:asciiTheme="majorHAnsi" w:hAnsiTheme="majorHAnsi"/>
      <w:sz w:val="24"/>
      <w:lang w:val="cs-CZ" w:eastAsia="cs-CZ"/>
    </w:rPr>
  </w:style>
  <w:style w:type="paragraph" w:styleId="Zkladntextodsazen">
    <w:name w:val="Body Text Indent"/>
    <w:basedOn w:val="Normln"/>
    <w:link w:val="ZkladntextodsazenChar"/>
    <w:rsid w:val="008761C6"/>
    <w:pPr>
      <w:ind w:left="360"/>
    </w:pPr>
    <w:rPr>
      <w:rFonts w:ascii="Times New Roman" w:hAnsi="Times New Roman"/>
      <w:bCs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8761C6"/>
    <w:rPr>
      <w:bCs/>
      <w:sz w:val="24"/>
      <w:szCs w:val="24"/>
      <w:lang w:val="cs-CZ" w:eastAsia="cs-CZ"/>
    </w:rPr>
  </w:style>
  <w:style w:type="table" w:styleId="Mkatabulky">
    <w:name w:val="Table Grid"/>
    <w:basedOn w:val="Normlntabulka"/>
    <w:uiPriority w:val="59"/>
    <w:rsid w:val="00376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I:\Integrovany%20System%20Rizeni\IS&#344;%202013%20NEW%20-%20Platn&#225;%20dokumentace\EHS\Pracovn&#237;%20postup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9116D-9943-4558-89C1-89CF9F51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5</Pages>
  <Words>1325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Popis pracovní činnosti</vt:lpstr>
    </vt:vector>
  </TitlesOfParts>
  <Company>ITC-SERVIS</Company>
  <LinksUpToDate>false</LinksUpToDate>
  <CharactersWithSpaces>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 pracovní činnosti</dc:title>
  <dc:creator>Valeš</dc:creator>
  <cp:lastModifiedBy>Zuzana SMETAKOVA (P195906)</cp:lastModifiedBy>
  <cp:revision>20</cp:revision>
  <cp:lastPrinted>2013-08-29T11:59:00Z</cp:lastPrinted>
  <dcterms:created xsi:type="dcterms:W3CDTF">2013-06-24T12:36:00Z</dcterms:created>
  <dcterms:modified xsi:type="dcterms:W3CDTF">2013-08-29T11:59:00Z</dcterms:modified>
</cp:coreProperties>
</file>